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63F5A" w14:textId="37EB83C9" w:rsidR="006D13EA" w:rsidRDefault="006D13EA" w:rsidP="006D13EA">
      <w:pPr>
        <w:pStyle w:val="Corpotesto"/>
        <w:ind w:left="252"/>
        <w:jc w:val="right"/>
        <w:rPr>
          <w:b/>
        </w:rPr>
      </w:pPr>
      <w:bookmarkStart w:id="0" w:name="_GoBack"/>
      <w:bookmarkEnd w:id="0"/>
      <w:r>
        <w:rPr>
          <w:b/>
        </w:rPr>
        <w:t>ALLEGATO A</w:t>
      </w:r>
    </w:p>
    <w:p w14:paraId="45BB279D" w14:textId="29289026" w:rsidR="006D13EA" w:rsidRDefault="006D13EA" w:rsidP="006D13EA">
      <w:pPr>
        <w:pStyle w:val="Corpotesto"/>
        <w:ind w:left="252"/>
        <w:jc w:val="right"/>
        <w:rPr>
          <w:b/>
        </w:rPr>
      </w:pPr>
      <w:r>
        <w:rPr>
          <w:b/>
        </w:rPr>
        <w:t>Criteri di selezione dell’intervento 6.1.1.</w:t>
      </w:r>
    </w:p>
    <w:p w14:paraId="3BB95ACE" w14:textId="77777777" w:rsidR="006D13EA" w:rsidRPr="0055116A" w:rsidRDefault="006D13EA" w:rsidP="006D13EA">
      <w:pPr>
        <w:pStyle w:val="Corpotesto"/>
        <w:rPr>
          <w:b/>
          <w:sz w:val="23"/>
        </w:rPr>
      </w:pPr>
    </w:p>
    <w:tbl>
      <w:tblPr>
        <w:tblStyle w:val="TableNormal"/>
        <w:tblW w:w="10211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5666"/>
        <w:gridCol w:w="2693"/>
        <w:gridCol w:w="40"/>
        <w:gridCol w:w="9"/>
        <w:gridCol w:w="1796"/>
      </w:tblGrid>
      <w:tr w:rsidR="006D13EA" w:rsidRPr="0055116A" w14:paraId="3547EE61" w14:textId="77777777" w:rsidTr="00C276E8">
        <w:trPr>
          <w:trHeight w:val="275"/>
        </w:trPr>
        <w:tc>
          <w:tcPr>
            <w:tcW w:w="5673" w:type="dxa"/>
            <w:gridSpan w:val="2"/>
            <w:shd w:val="clear" w:color="auto" w:fill="E7E6E6"/>
          </w:tcPr>
          <w:p w14:paraId="50DD5505" w14:textId="77777777" w:rsidR="006D13EA" w:rsidRPr="0055116A" w:rsidRDefault="006D13EA" w:rsidP="00C276E8">
            <w:pPr>
              <w:pStyle w:val="TableParagraph"/>
              <w:spacing w:before="10" w:line="245" w:lineRule="exact"/>
              <w:ind w:left="1928" w:right="1922"/>
              <w:jc w:val="center"/>
              <w:rPr>
                <w:b/>
                <w:lang w:val="it-IT"/>
              </w:rPr>
            </w:pPr>
            <w:r w:rsidRPr="0055116A">
              <w:rPr>
                <w:b/>
                <w:lang w:val="it-IT"/>
              </w:rPr>
              <w:t>Criteri di selezione</w:t>
            </w:r>
          </w:p>
        </w:tc>
        <w:tc>
          <w:tcPr>
            <w:tcW w:w="2733" w:type="dxa"/>
            <w:gridSpan w:val="2"/>
            <w:shd w:val="clear" w:color="auto" w:fill="E7E6E6"/>
          </w:tcPr>
          <w:p w14:paraId="561385E5" w14:textId="77777777" w:rsidR="006D13EA" w:rsidRPr="0055116A" w:rsidRDefault="006D13EA" w:rsidP="00C276E8">
            <w:pPr>
              <w:pStyle w:val="TableParagraph"/>
              <w:spacing w:before="13" w:line="243" w:lineRule="exact"/>
              <w:ind w:left="901"/>
              <w:rPr>
                <w:b/>
                <w:lang w:val="it-IT"/>
              </w:rPr>
            </w:pPr>
            <w:r w:rsidRPr="0055116A">
              <w:rPr>
                <w:b/>
                <w:lang w:val="it-IT"/>
              </w:rPr>
              <w:t>Parametri</w:t>
            </w:r>
          </w:p>
        </w:tc>
        <w:tc>
          <w:tcPr>
            <w:tcW w:w="1805" w:type="dxa"/>
            <w:gridSpan w:val="2"/>
            <w:shd w:val="clear" w:color="auto" w:fill="E7E6E6"/>
          </w:tcPr>
          <w:p w14:paraId="46047D4E" w14:textId="77777777" w:rsidR="006D13EA" w:rsidRPr="0055116A" w:rsidRDefault="006D13EA" w:rsidP="00C276E8">
            <w:pPr>
              <w:pStyle w:val="TableParagraph"/>
              <w:spacing w:before="13" w:line="243" w:lineRule="exact"/>
              <w:ind w:left="484" w:right="438"/>
              <w:jc w:val="center"/>
              <w:rPr>
                <w:b/>
                <w:lang w:val="it-IT"/>
              </w:rPr>
            </w:pPr>
            <w:r w:rsidRPr="0055116A">
              <w:rPr>
                <w:b/>
                <w:lang w:val="it-IT"/>
              </w:rPr>
              <w:t>Punteggi</w:t>
            </w:r>
          </w:p>
        </w:tc>
      </w:tr>
      <w:tr w:rsidR="006D13EA" w:rsidRPr="0055116A" w14:paraId="07D33B35" w14:textId="77777777" w:rsidTr="00C276E8">
        <w:trPr>
          <w:trHeight w:val="285"/>
        </w:trPr>
        <w:tc>
          <w:tcPr>
            <w:tcW w:w="10211" w:type="dxa"/>
            <w:gridSpan w:val="6"/>
          </w:tcPr>
          <w:p w14:paraId="2390DF4C" w14:textId="77777777" w:rsidR="006D13EA" w:rsidRPr="0055116A" w:rsidRDefault="006D13EA" w:rsidP="00C276E8">
            <w:pPr>
              <w:pStyle w:val="TableParagraph"/>
              <w:spacing w:before="8"/>
              <w:ind w:left="107"/>
              <w:rPr>
                <w:b/>
                <w:lang w:val="it-IT"/>
              </w:rPr>
            </w:pPr>
            <w:r w:rsidRPr="0055116A">
              <w:rPr>
                <w:lang w:val="it-IT"/>
              </w:rPr>
              <w:t xml:space="preserve">1. </w:t>
            </w:r>
            <w:r w:rsidRPr="0055116A">
              <w:rPr>
                <w:b/>
                <w:lang w:val="it-IT"/>
              </w:rPr>
              <w:t>Proponente: fino ad un massimo di 8,2 punti</w:t>
            </w:r>
          </w:p>
        </w:tc>
      </w:tr>
      <w:tr w:rsidR="006D13EA" w:rsidRPr="0055116A" w14:paraId="7476C804" w14:textId="77777777" w:rsidTr="00C276E8">
        <w:trPr>
          <w:trHeight w:val="1305"/>
        </w:trPr>
        <w:tc>
          <w:tcPr>
            <w:tcW w:w="5673" w:type="dxa"/>
            <w:gridSpan w:val="2"/>
          </w:tcPr>
          <w:p w14:paraId="4D931680" w14:textId="77777777" w:rsidR="006D13EA" w:rsidRPr="0055116A" w:rsidRDefault="006D13EA" w:rsidP="00C276E8">
            <w:pPr>
              <w:pStyle w:val="TableParagraph"/>
              <w:spacing w:before="1"/>
              <w:rPr>
                <w:b/>
                <w:sz w:val="21"/>
                <w:lang w:val="it-IT"/>
              </w:rPr>
            </w:pPr>
          </w:p>
          <w:p w14:paraId="1ED319D3" w14:textId="77777777" w:rsidR="006D13EA" w:rsidRPr="0055116A" w:rsidRDefault="006D13EA" w:rsidP="00C276E8">
            <w:pPr>
              <w:pStyle w:val="TableParagraph"/>
              <w:spacing w:before="1"/>
              <w:ind w:left="107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Età anagrafica del beneficiario</w:t>
            </w:r>
          </w:p>
        </w:tc>
        <w:tc>
          <w:tcPr>
            <w:tcW w:w="4538" w:type="dxa"/>
            <w:gridSpan w:val="4"/>
          </w:tcPr>
          <w:p w14:paraId="239267A8" w14:textId="77777777" w:rsidR="006D13EA" w:rsidRPr="0055116A" w:rsidRDefault="006D13EA" w:rsidP="00C276E8">
            <w:pPr>
              <w:pStyle w:val="TableParagraph"/>
              <w:ind w:left="105" w:right="144"/>
              <w:rPr>
                <w:lang w:val="it-IT"/>
              </w:rPr>
            </w:pPr>
            <w:r w:rsidRPr="0055116A">
              <w:rPr>
                <w:lang w:val="it-IT"/>
              </w:rPr>
              <w:t>10 punti meno il 10% dell’età compiuta al momento della presentazione della domanda per intervento 6.1.</w:t>
            </w:r>
          </w:p>
          <w:p w14:paraId="429F4DC1" w14:textId="77777777" w:rsidR="006D13EA" w:rsidRPr="0055116A" w:rsidRDefault="006D13EA" w:rsidP="00C276E8">
            <w:pPr>
              <w:pStyle w:val="TableParagraph"/>
              <w:ind w:left="105" w:right="661"/>
              <w:rPr>
                <w:lang w:val="it-IT"/>
              </w:rPr>
            </w:pPr>
            <w:r w:rsidRPr="0055116A">
              <w:rPr>
                <w:lang w:val="it-IT"/>
              </w:rPr>
              <w:t>es: giovane che ha compiuto 30 anni = 10- (30*0,10) = 7</w:t>
            </w:r>
          </w:p>
        </w:tc>
      </w:tr>
      <w:tr w:rsidR="006D13EA" w:rsidRPr="0055116A" w14:paraId="4D5EAB4C" w14:textId="77777777" w:rsidTr="00C276E8">
        <w:trPr>
          <w:trHeight w:val="285"/>
        </w:trPr>
        <w:tc>
          <w:tcPr>
            <w:tcW w:w="10211" w:type="dxa"/>
            <w:gridSpan w:val="6"/>
          </w:tcPr>
          <w:p w14:paraId="0BE438AB" w14:textId="77777777" w:rsidR="006D13EA" w:rsidRPr="0055116A" w:rsidRDefault="006D13EA" w:rsidP="00C276E8">
            <w:pPr>
              <w:pStyle w:val="TableParagraph"/>
              <w:spacing w:before="22"/>
              <w:ind w:left="107"/>
              <w:rPr>
                <w:b/>
                <w:sz w:val="21"/>
                <w:lang w:val="it-IT"/>
              </w:rPr>
            </w:pPr>
            <w:r w:rsidRPr="0055116A">
              <w:rPr>
                <w:b/>
                <w:sz w:val="21"/>
                <w:lang w:val="it-IT"/>
              </w:rPr>
              <w:t>2. Qualità progetto e coerenza con obiettivi trasversali: fino a massimo di 20 punti</w:t>
            </w:r>
          </w:p>
        </w:tc>
      </w:tr>
      <w:tr w:rsidR="006D13EA" w:rsidRPr="0055116A" w14:paraId="44E69571" w14:textId="77777777" w:rsidTr="00C276E8">
        <w:trPr>
          <w:trHeight w:val="342"/>
        </w:trPr>
        <w:tc>
          <w:tcPr>
            <w:tcW w:w="10211" w:type="dxa"/>
            <w:gridSpan w:val="6"/>
          </w:tcPr>
          <w:p w14:paraId="43DE5EC5" w14:textId="77777777" w:rsidR="006D13EA" w:rsidRPr="0055116A" w:rsidRDefault="006D13EA" w:rsidP="00C276E8">
            <w:pPr>
              <w:pStyle w:val="TableParagraph"/>
              <w:spacing w:line="240" w:lineRule="exact"/>
              <w:ind w:left="107"/>
              <w:rPr>
                <w:b/>
                <w:sz w:val="21"/>
                <w:lang w:val="it-IT"/>
              </w:rPr>
            </w:pPr>
            <w:r w:rsidRPr="0055116A">
              <w:rPr>
                <w:b/>
                <w:sz w:val="21"/>
                <w:lang w:val="it-IT"/>
              </w:rPr>
              <w:t>2a. Miglioramento delle prestazioni aziendali e della sostenibilità globale: fino ad un massimo di 8 punti</w:t>
            </w:r>
          </w:p>
        </w:tc>
      </w:tr>
      <w:tr w:rsidR="006D13EA" w:rsidRPr="0055116A" w14:paraId="427E21CF" w14:textId="77777777" w:rsidTr="00C276E8">
        <w:trPr>
          <w:trHeight w:val="1379"/>
        </w:trPr>
        <w:tc>
          <w:tcPr>
            <w:tcW w:w="5673" w:type="dxa"/>
            <w:gridSpan w:val="2"/>
            <w:vMerge w:val="restart"/>
          </w:tcPr>
          <w:p w14:paraId="5CFFDCC7" w14:textId="77777777" w:rsidR="006D13EA" w:rsidRPr="0055116A" w:rsidRDefault="006D13EA" w:rsidP="00C276E8">
            <w:pPr>
              <w:pStyle w:val="TableParagraph"/>
              <w:spacing w:line="276" w:lineRule="auto"/>
              <w:ind w:left="107" w:right="199"/>
              <w:jc w:val="both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Viene attribuito un punteggio in proporzione all’incidenza percentuale della spesa per l’investimento rispetto alla complessiva spesa del progetto, che riguarda uno o più dei seguenti obiettivi specifici che influenzano il “miglioramento delle prestazioni aziendali”:</w:t>
            </w:r>
          </w:p>
          <w:p w14:paraId="5EC59821" w14:textId="77777777" w:rsidR="006D13EA" w:rsidRPr="0055116A" w:rsidRDefault="006D13EA" w:rsidP="00C276E8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line="261" w:lineRule="auto"/>
              <w:ind w:right="283" w:hanging="359"/>
              <w:jc w:val="both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Miglioramento della qualità merceologica delle produzioni (valore</w:t>
            </w:r>
            <w:r w:rsidRPr="0055116A">
              <w:rPr>
                <w:spacing w:val="-9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commerciale);</w:t>
            </w:r>
          </w:p>
          <w:p w14:paraId="5D6A2206" w14:textId="77777777" w:rsidR="006D13EA" w:rsidRPr="0055116A" w:rsidRDefault="006D13EA" w:rsidP="00C276E8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line="259" w:lineRule="exact"/>
              <w:ind w:left="425" w:hanging="235"/>
              <w:jc w:val="both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Sviluppo attività di</w:t>
            </w:r>
            <w:r w:rsidRPr="0055116A">
              <w:rPr>
                <w:spacing w:val="-9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commercializzazione</w:t>
            </w:r>
          </w:p>
        </w:tc>
        <w:tc>
          <w:tcPr>
            <w:tcW w:w="2733" w:type="dxa"/>
            <w:gridSpan w:val="2"/>
          </w:tcPr>
          <w:p w14:paraId="4BA81992" w14:textId="77777777" w:rsidR="006D13EA" w:rsidRPr="0055116A" w:rsidRDefault="006D13EA" w:rsidP="00C276E8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0AE9C445" w14:textId="77777777" w:rsidR="006D13EA" w:rsidRPr="0055116A" w:rsidRDefault="006D13EA" w:rsidP="00C276E8">
            <w:pPr>
              <w:pStyle w:val="TableParagraph"/>
              <w:spacing w:before="7"/>
              <w:rPr>
                <w:b/>
                <w:sz w:val="19"/>
                <w:lang w:val="it-IT"/>
              </w:rPr>
            </w:pPr>
          </w:p>
          <w:p w14:paraId="451B3075" w14:textId="77777777" w:rsidR="006D13EA" w:rsidRPr="0055116A" w:rsidRDefault="006D13EA" w:rsidP="00C276E8">
            <w:pPr>
              <w:pStyle w:val="TableParagraph"/>
              <w:spacing w:before="1"/>
              <w:ind w:left="385"/>
              <w:rPr>
                <w:lang w:val="it-IT"/>
              </w:rPr>
            </w:pPr>
            <w:r w:rsidRPr="0055116A">
              <w:rPr>
                <w:lang w:val="it-IT"/>
              </w:rPr>
              <w:t>&gt;10% e fino al 20%</w:t>
            </w:r>
          </w:p>
        </w:tc>
        <w:tc>
          <w:tcPr>
            <w:tcW w:w="1805" w:type="dxa"/>
            <w:gridSpan w:val="2"/>
          </w:tcPr>
          <w:p w14:paraId="3F1EC47B" w14:textId="77777777" w:rsidR="006D13EA" w:rsidRPr="0055116A" w:rsidRDefault="006D13EA" w:rsidP="00C276E8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1A648392" w14:textId="77777777" w:rsidR="006D13EA" w:rsidRPr="0055116A" w:rsidRDefault="006D13EA" w:rsidP="00C276E8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1D182633" w14:textId="77777777" w:rsidR="006D13EA" w:rsidRPr="0055116A" w:rsidRDefault="006D13EA" w:rsidP="00C276E8">
            <w:pPr>
              <w:pStyle w:val="TableParagraph"/>
              <w:spacing w:before="205"/>
              <w:ind w:left="412" w:right="438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Punti 2</w:t>
            </w:r>
          </w:p>
        </w:tc>
      </w:tr>
      <w:tr w:rsidR="006D13EA" w:rsidRPr="0055116A" w14:paraId="7F7F58A6" w14:textId="77777777" w:rsidTr="00C276E8">
        <w:trPr>
          <w:trHeight w:val="881"/>
        </w:trPr>
        <w:tc>
          <w:tcPr>
            <w:tcW w:w="5673" w:type="dxa"/>
            <w:gridSpan w:val="2"/>
            <w:vMerge/>
            <w:tcBorders>
              <w:top w:val="nil"/>
            </w:tcBorders>
          </w:tcPr>
          <w:p w14:paraId="7BE3CD46" w14:textId="77777777" w:rsidR="006D13EA" w:rsidRPr="0055116A" w:rsidRDefault="006D13EA" w:rsidP="00C276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33" w:type="dxa"/>
            <w:gridSpan w:val="2"/>
          </w:tcPr>
          <w:p w14:paraId="6D46F6C8" w14:textId="77777777" w:rsidR="006D13EA" w:rsidRPr="0055116A" w:rsidRDefault="006D13EA" w:rsidP="00C276E8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56763657" w14:textId="77777777" w:rsidR="006D13EA" w:rsidRPr="0055116A" w:rsidRDefault="006D13EA" w:rsidP="00C276E8">
            <w:pPr>
              <w:pStyle w:val="TableParagraph"/>
              <w:spacing w:before="8"/>
              <w:rPr>
                <w:b/>
                <w:sz w:val="19"/>
                <w:lang w:val="it-IT"/>
              </w:rPr>
            </w:pPr>
          </w:p>
          <w:p w14:paraId="100F7FCD" w14:textId="77777777" w:rsidR="006D13EA" w:rsidRPr="0055116A" w:rsidRDefault="006D13EA" w:rsidP="00C276E8">
            <w:pPr>
              <w:pStyle w:val="TableParagraph"/>
              <w:ind w:left="956" w:right="1144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&gt; 20%</w:t>
            </w:r>
          </w:p>
        </w:tc>
        <w:tc>
          <w:tcPr>
            <w:tcW w:w="1805" w:type="dxa"/>
            <w:gridSpan w:val="2"/>
          </w:tcPr>
          <w:p w14:paraId="3DA686EE" w14:textId="77777777" w:rsidR="006D13EA" w:rsidRPr="0055116A" w:rsidRDefault="006D13EA" w:rsidP="00C276E8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38933FCA" w14:textId="77777777" w:rsidR="006D13EA" w:rsidRPr="0055116A" w:rsidRDefault="006D13EA" w:rsidP="00C276E8">
            <w:pPr>
              <w:pStyle w:val="TableParagraph"/>
              <w:spacing w:before="8"/>
              <w:rPr>
                <w:b/>
                <w:sz w:val="19"/>
                <w:lang w:val="it-IT"/>
              </w:rPr>
            </w:pPr>
          </w:p>
          <w:p w14:paraId="0402EE5F" w14:textId="77777777" w:rsidR="006D13EA" w:rsidRPr="0055116A" w:rsidRDefault="006D13EA" w:rsidP="00C276E8">
            <w:pPr>
              <w:pStyle w:val="TableParagraph"/>
              <w:ind w:left="412" w:right="438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Punti 4</w:t>
            </w:r>
          </w:p>
        </w:tc>
      </w:tr>
      <w:tr w:rsidR="006D13EA" w:rsidRPr="0055116A" w14:paraId="53A99D91" w14:textId="77777777" w:rsidTr="00C276E8">
        <w:trPr>
          <w:trHeight w:val="1518"/>
        </w:trPr>
        <w:tc>
          <w:tcPr>
            <w:tcW w:w="5673" w:type="dxa"/>
            <w:gridSpan w:val="2"/>
          </w:tcPr>
          <w:p w14:paraId="5378C39A" w14:textId="77777777" w:rsidR="006D13EA" w:rsidRPr="0055116A" w:rsidRDefault="006D13EA" w:rsidP="00C276E8">
            <w:pPr>
              <w:pStyle w:val="TableParagraph"/>
              <w:spacing w:line="276" w:lineRule="auto"/>
              <w:ind w:left="107" w:right="223"/>
              <w:jc w:val="both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Viene attribuito un punteggio in proporzione all’incidenza percentuale della spesa per l’investimento, rispetto alla complessiva spesa del progetto, che riguarda uno o più dei seguenti obiettivi specifici che influenzano il “miglioramento della sostenibilità globale”:</w:t>
            </w:r>
          </w:p>
        </w:tc>
        <w:tc>
          <w:tcPr>
            <w:tcW w:w="2733" w:type="dxa"/>
            <w:gridSpan w:val="2"/>
          </w:tcPr>
          <w:p w14:paraId="5AF4C8FB" w14:textId="77777777" w:rsidR="006D13EA" w:rsidRPr="0055116A" w:rsidRDefault="006D13EA" w:rsidP="00C276E8">
            <w:pPr>
              <w:pStyle w:val="TableParagraph"/>
              <w:spacing w:before="73"/>
              <w:ind w:left="385"/>
              <w:rPr>
                <w:lang w:val="it-IT"/>
              </w:rPr>
            </w:pPr>
            <w:r w:rsidRPr="0055116A">
              <w:rPr>
                <w:lang w:val="it-IT"/>
              </w:rPr>
              <w:t>&gt;10% e fino al 20%</w:t>
            </w:r>
          </w:p>
        </w:tc>
        <w:tc>
          <w:tcPr>
            <w:tcW w:w="1805" w:type="dxa"/>
            <w:gridSpan w:val="2"/>
          </w:tcPr>
          <w:p w14:paraId="7BCF1D72" w14:textId="77777777" w:rsidR="006D13EA" w:rsidRPr="0055116A" w:rsidRDefault="006D13EA" w:rsidP="00C276E8">
            <w:pPr>
              <w:pStyle w:val="TableParagraph"/>
              <w:spacing w:before="73"/>
              <w:ind w:left="411" w:right="438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Punti 2</w:t>
            </w:r>
          </w:p>
        </w:tc>
      </w:tr>
      <w:tr w:rsidR="006D13EA" w:rsidRPr="0055116A" w14:paraId="604D03F5" w14:textId="77777777" w:rsidTr="00C276E8">
        <w:trPr>
          <w:trHeight w:val="688"/>
        </w:trPr>
        <w:tc>
          <w:tcPr>
            <w:tcW w:w="5673" w:type="dxa"/>
            <w:gridSpan w:val="2"/>
          </w:tcPr>
          <w:p w14:paraId="2D0EA6F5" w14:textId="77777777" w:rsidR="006D13EA" w:rsidRPr="0055116A" w:rsidRDefault="006D13EA" w:rsidP="00C276E8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  <w:tab w:val="left" w:pos="388"/>
              </w:tabs>
              <w:spacing w:before="39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Riduzione dell’inquinamento</w:t>
            </w:r>
            <w:r w:rsidRPr="0055116A">
              <w:rPr>
                <w:spacing w:val="-32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ambientale</w:t>
            </w:r>
          </w:p>
          <w:p w14:paraId="2627D255" w14:textId="77777777" w:rsidR="006D13EA" w:rsidRPr="0055116A" w:rsidRDefault="006D13EA" w:rsidP="00C276E8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  <w:tab w:val="left" w:pos="388"/>
              </w:tabs>
              <w:spacing w:before="51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Adozione di sistemi di tracciabilità del</w:t>
            </w:r>
            <w:r w:rsidRPr="0055116A">
              <w:rPr>
                <w:spacing w:val="-27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prodotto</w:t>
            </w:r>
          </w:p>
        </w:tc>
        <w:tc>
          <w:tcPr>
            <w:tcW w:w="2742" w:type="dxa"/>
            <w:gridSpan w:val="3"/>
          </w:tcPr>
          <w:p w14:paraId="60BCCBBD" w14:textId="77777777" w:rsidR="006D13EA" w:rsidRPr="0055116A" w:rsidRDefault="006D13EA" w:rsidP="00C276E8">
            <w:pPr>
              <w:pStyle w:val="TableParagraph"/>
              <w:spacing w:before="73"/>
              <w:ind w:left="146" w:right="341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&gt; 20%</w:t>
            </w:r>
          </w:p>
        </w:tc>
        <w:tc>
          <w:tcPr>
            <w:tcW w:w="1796" w:type="dxa"/>
          </w:tcPr>
          <w:p w14:paraId="45E0E8BA" w14:textId="77777777" w:rsidR="006D13EA" w:rsidRPr="0055116A" w:rsidRDefault="006D13EA" w:rsidP="00C276E8">
            <w:pPr>
              <w:pStyle w:val="TableParagraph"/>
              <w:spacing w:before="73"/>
              <w:ind w:left="559"/>
              <w:rPr>
                <w:lang w:val="it-IT"/>
              </w:rPr>
            </w:pPr>
            <w:r w:rsidRPr="0055116A">
              <w:rPr>
                <w:lang w:val="it-IT"/>
              </w:rPr>
              <w:t>Punti 4</w:t>
            </w:r>
          </w:p>
        </w:tc>
      </w:tr>
      <w:tr w:rsidR="006D13EA" w:rsidRPr="0055116A" w14:paraId="0C063D9A" w14:textId="77777777" w:rsidTr="00C276E8">
        <w:trPr>
          <w:trHeight w:val="287"/>
        </w:trPr>
        <w:tc>
          <w:tcPr>
            <w:tcW w:w="10211" w:type="dxa"/>
            <w:gridSpan w:val="6"/>
          </w:tcPr>
          <w:p w14:paraId="059DA66C" w14:textId="77777777" w:rsidR="006D13EA" w:rsidRPr="0055116A" w:rsidRDefault="006D13EA" w:rsidP="00C276E8">
            <w:pPr>
              <w:pStyle w:val="TableParagraph"/>
              <w:spacing w:before="13"/>
              <w:ind w:left="109"/>
              <w:rPr>
                <w:b/>
                <w:lang w:val="it-IT"/>
              </w:rPr>
            </w:pPr>
            <w:r w:rsidRPr="0055116A">
              <w:rPr>
                <w:b/>
                <w:lang w:val="it-IT"/>
              </w:rPr>
              <w:t>2b. Coerenza con obiettivi trasversali: fino ad un massimo di 12 punti</w:t>
            </w:r>
          </w:p>
        </w:tc>
      </w:tr>
      <w:tr w:rsidR="006D13EA" w:rsidRPr="0055116A" w14:paraId="64CC00C0" w14:textId="77777777" w:rsidTr="00C276E8">
        <w:trPr>
          <w:trHeight w:val="1122"/>
        </w:trPr>
        <w:tc>
          <w:tcPr>
            <w:tcW w:w="5673" w:type="dxa"/>
            <w:gridSpan w:val="2"/>
            <w:vMerge w:val="restart"/>
          </w:tcPr>
          <w:p w14:paraId="6675F18B" w14:textId="77777777" w:rsidR="006D13EA" w:rsidRPr="0055116A" w:rsidRDefault="006D13EA" w:rsidP="00C276E8">
            <w:pPr>
              <w:pStyle w:val="TableParagraph"/>
              <w:spacing w:line="276" w:lineRule="auto"/>
              <w:ind w:left="109" w:right="130"/>
              <w:jc w:val="both"/>
              <w:rPr>
                <w:sz w:val="21"/>
                <w:lang w:val="it-IT"/>
              </w:rPr>
            </w:pPr>
            <w:r w:rsidRPr="0055116A">
              <w:rPr>
                <w:b/>
                <w:sz w:val="21"/>
                <w:lang w:val="it-IT"/>
              </w:rPr>
              <w:t>Innovazione</w:t>
            </w:r>
            <w:r w:rsidRPr="0055116A">
              <w:rPr>
                <w:sz w:val="21"/>
                <w:lang w:val="it-IT"/>
              </w:rPr>
              <w:t>: sono considerati innovativi i beni materiali e immateriali ovvero impianti tecnologici per la trasformazione e commercializzazione di prodotti allegato 1 del trattato introdotti nel mercato da non più di 2 anni antecedenti la presentazione della domanda di sostegno.</w:t>
            </w:r>
          </w:p>
          <w:p w14:paraId="55C04EF7" w14:textId="77777777" w:rsidR="006D13EA" w:rsidRPr="0055116A" w:rsidRDefault="006D13EA" w:rsidP="00C276E8">
            <w:pPr>
              <w:pStyle w:val="TableParagraph"/>
              <w:spacing w:line="276" w:lineRule="auto"/>
              <w:ind w:left="109" w:right="130"/>
              <w:jc w:val="both"/>
              <w:rPr>
                <w:i/>
                <w:sz w:val="21"/>
                <w:lang w:val="it-IT"/>
              </w:rPr>
            </w:pPr>
            <w:r w:rsidRPr="0055116A">
              <w:rPr>
                <w:i/>
                <w:sz w:val="21"/>
                <w:lang w:val="it-IT"/>
              </w:rPr>
              <w:t>(da comprovare a cura del richiedente al momento della presentazione della domanda di aiuto)</w:t>
            </w:r>
          </w:p>
        </w:tc>
        <w:tc>
          <w:tcPr>
            <w:tcW w:w="4538" w:type="dxa"/>
            <w:gridSpan w:val="4"/>
          </w:tcPr>
          <w:p w14:paraId="4DA24208" w14:textId="77777777" w:rsidR="006D13EA" w:rsidRPr="0055116A" w:rsidRDefault="006D13EA" w:rsidP="00C276E8">
            <w:pPr>
              <w:pStyle w:val="TableParagraph"/>
              <w:ind w:left="106"/>
              <w:rPr>
                <w:lang w:val="it-IT"/>
              </w:rPr>
            </w:pPr>
            <w:r w:rsidRPr="0055116A">
              <w:rPr>
                <w:lang w:val="it-IT"/>
              </w:rPr>
              <w:t>Viene attribuito un punteggio in proporzione all’incidenza percentuale della spesa per l’investimento innovativo rispetto alla complessiva spesa prevista nel piano aziendale</w:t>
            </w:r>
          </w:p>
        </w:tc>
      </w:tr>
      <w:tr w:rsidR="006D13EA" w:rsidRPr="0055116A" w14:paraId="0EB96794" w14:textId="77777777" w:rsidTr="00C276E8">
        <w:trPr>
          <w:trHeight w:val="373"/>
        </w:trPr>
        <w:tc>
          <w:tcPr>
            <w:tcW w:w="5673" w:type="dxa"/>
            <w:gridSpan w:val="2"/>
            <w:vMerge/>
            <w:tcBorders>
              <w:top w:val="nil"/>
            </w:tcBorders>
          </w:tcPr>
          <w:p w14:paraId="0145A969" w14:textId="77777777" w:rsidR="006D13EA" w:rsidRPr="0055116A" w:rsidRDefault="006D13EA" w:rsidP="00C276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42" w:type="dxa"/>
            <w:gridSpan w:val="3"/>
          </w:tcPr>
          <w:p w14:paraId="6880C495" w14:textId="77777777" w:rsidR="006D13EA" w:rsidRPr="0055116A" w:rsidRDefault="006D13EA" w:rsidP="00C276E8">
            <w:pPr>
              <w:pStyle w:val="TableParagraph"/>
              <w:spacing w:before="10"/>
              <w:ind w:left="206" w:right="341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&gt;5% e fino al 10%</w:t>
            </w:r>
          </w:p>
        </w:tc>
        <w:tc>
          <w:tcPr>
            <w:tcW w:w="1796" w:type="dxa"/>
          </w:tcPr>
          <w:p w14:paraId="2F02851D" w14:textId="77777777" w:rsidR="006D13EA" w:rsidRPr="0055116A" w:rsidRDefault="006D13EA" w:rsidP="00C276E8">
            <w:pPr>
              <w:pStyle w:val="TableParagraph"/>
              <w:spacing w:before="10"/>
              <w:ind w:left="588"/>
              <w:rPr>
                <w:lang w:val="it-IT"/>
              </w:rPr>
            </w:pPr>
            <w:r w:rsidRPr="0055116A">
              <w:rPr>
                <w:lang w:val="it-IT"/>
              </w:rPr>
              <w:t>Punti 4</w:t>
            </w:r>
          </w:p>
        </w:tc>
      </w:tr>
      <w:tr w:rsidR="006D13EA" w:rsidRPr="0055116A" w14:paraId="4A91D1FE" w14:textId="77777777" w:rsidTr="00C276E8">
        <w:trPr>
          <w:trHeight w:val="561"/>
        </w:trPr>
        <w:tc>
          <w:tcPr>
            <w:tcW w:w="5673" w:type="dxa"/>
            <w:gridSpan w:val="2"/>
            <w:vMerge/>
            <w:tcBorders>
              <w:top w:val="nil"/>
            </w:tcBorders>
          </w:tcPr>
          <w:p w14:paraId="79C75B86" w14:textId="77777777" w:rsidR="006D13EA" w:rsidRPr="0055116A" w:rsidRDefault="006D13EA" w:rsidP="00C276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42" w:type="dxa"/>
            <w:gridSpan w:val="3"/>
          </w:tcPr>
          <w:p w14:paraId="700F1DCF" w14:textId="77777777" w:rsidR="006D13EA" w:rsidRPr="0055116A" w:rsidRDefault="006D13EA" w:rsidP="00C276E8">
            <w:pPr>
              <w:pStyle w:val="TableParagraph"/>
              <w:spacing w:before="205"/>
              <w:ind w:left="206" w:right="341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&gt; 10 %</w:t>
            </w:r>
          </w:p>
        </w:tc>
        <w:tc>
          <w:tcPr>
            <w:tcW w:w="1796" w:type="dxa"/>
          </w:tcPr>
          <w:p w14:paraId="0EF79167" w14:textId="77777777" w:rsidR="006D13EA" w:rsidRPr="0055116A" w:rsidRDefault="006D13EA" w:rsidP="00C276E8">
            <w:pPr>
              <w:pStyle w:val="TableParagraph"/>
              <w:spacing w:before="205"/>
              <w:ind w:left="588"/>
              <w:rPr>
                <w:lang w:val="it-IT"/>
              </w:rPr>
            </w:pPr>
            <w:r w:rsidRPr="0055116A">
              <w:rPr>
                <w:lang w:val="it-IT"/>
              </w:rPr>
              <w:t>Punti 6</w:t>
            </w:r>
          </w:p>
        </w:tc>
      </w:tr>
      <w:tr w:rsidR="006D13EA" w:rsidRPr="0055116A" w14:paraId="06EDDDC9" w14:textId="77777777" w:rsidTr="00C276E8">
        <w:trPr>
          <w:trHeight w:val="1252"/>
        </w:trPr>
        <w:tc>
          <w:tcPr>
            <w:tcW w:w="5673" w:type="dxa"/>
            <w:gridSpan w:val="2"/>
            <w:vMerge w:val="restart"/>
          </w:tcPr>
          <w:p w14:paraId="5731D23E" w14:textId="77777777" w:rsidR="006D13EA" w:rsidRPr="0055116A" w:rsidRDefault="006D13EA" w:rsidP="00C276E8">
            <w:pPr>
              <w:pStyle w:val="TableParagraph"/>
              <w:spacing w:line="276" w:lineRule="auto"/>
              <w:ind w:left="1" w:right="131"/>
              <w:jc w:val="both"/>
              <w:rPr>
                <w:sz w:val="21"/>
                <w:lang w:val="it-IT"/>
              </w:rPr>
            </w:pPr>
            <w:r w:rsidRPr="0055116A">
              <w:rPr>
                <w:b/>
                <w:sz w:val="21"/>
                <w:lang w:val="it-IT"/>
              </w:rPr>
              <w:t>Ambiente e clima</w:t>
            </w:r>
            <w:r w:rsidRPr="0055116A">
              <w:rPr>
                <w:sz w:val="21"/>
                <w:lang w:val="it-IT"/>
              </w:rPr>
              <w:t>: tra gli investimenti coerenti con gli obiettivi trasversali ambiente e clima rientrano gli investimenti che prevedono uno o più dei seguenti obiettivi:</w:t>
            </w:r>
          </w:p>
          <w:p w14:paraId="2D5B6D9D" w14:textId="77777777" w:rsidR="006D13EA" w:rsidRPr="0055116A" w:rsidRDefault="006D13EA" w:rsidP="00C276E8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93" w:lineRule="exact"/>
              <w:ind w:left="284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Risparmio idrico oltre a quello</w:t>
            </w:r>
            <w:r w:rsidRPr="0055116A">
              <w:rPr>
                <w:spacing w:val="-2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cogente;</w:t>
            </w:r>
          </w:p>
          <w:p w14:paraId="2788F8C1" w14:textId="77777777" w:rsidR="006D13EA" w:rsidRPr="0055116A" w:rsidRDefault="006D13EA" w:rsidP="00C276E8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93" w:lineRule="exact"/>
              <w:ind w:left="284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Risparmio</w:t>
            </w:r>
            <w:r w:rsidRPr="0055116A">
              <w:rPr>
                <w:spacing w:val="-1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energetico;</w:t>
            </w:r>
          </w:p>
          <w:p w14:paraId="4CBBB9FC" w14:textId="77777777" w:rsidR="006D13EA" w:rsidRPr="0055116A" w:rsidRDefault="006D13EA" w:rsidP="00C276E8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93" w:lineRule="exact"/>
              <w:ind w:left="284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Risparmio riduzione emissioni in</w:t>
            </w:r>
            <w:r w:rsidRPr="0055116A">
              <w:rPr>
                <w:spacing w:val="-3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atmosfera;</w:t>
            </w:r>
          </w:p>
          <w:p w14:paraId="58DAE963" w14:textId="77777777" w:rsidR="006D13EA" w:rsidRPr="0055116A" w:rsidRDefault="006D13EA" w:rsidP="00C276E8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  <w:tab w:val="left" w:pos="1954"/>
                <w:tab w:val="left" w:pos="2401"/>
                <w:tab w:val="left" w:pos="3789"/>
                <w:tab w:val="left" w:pos="4293"/>
              </w:tabs>
              <w:spacing w:line="278" w:lineRule="auto"/>
              <w:ind w:right="132" w:firstLine="0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Mimetizzazioni</w:t>
            </w:r>
            <w:r w:rsidRPr="0055116A">
              <w:rPr>
                <w:sz w:val="21"/>
                <w:lang w:val="it-IT"/>
              </w:rPr>
              <w:tab/>
              <w:t>e</w:t>
            </w:r>
            <w:r w:rsidRPr="0055116A">
              <w:rPr>
                <w:sz w:val="21"/>
                <w:lang w:val="it-IT"/>
              </w:rPr>
              <w:tab/>
              <w:t>investimenti</w:t>
            </w:r>
            <w:r w:rsidRPr="0055116A">
              <w:rPr>
                <w:sz w:val="21"/>
                <w:lang w:val="it-IT"/>
              </w:rPr>
              <w:tab/>
              <w:t>al</w:t>
            </w:r>
            <w:r w:rsidRPr="0055116A">
              <w:rPr>
                <w:sz w:val="21"/>
                <w:lang w:val="it-IT"/>
              </w:rPr>
              <w:tab/>
            </w:r>
            <w:r w:rsidRPr="0055116A">
              <w:rPr>
                <w:spacing w:val="-3"/>
                <w:sz w:val="21"/>
                <w:lang w:val="it-IT"/>
              </w:rPr>
              <w:t xml:space="preserve">miglioramento </w:t>
            </w:r>
            <w:r w:rsidRPr="0055116A">
              <w:rPr>
                <w:sz w:val="21"/>
                <w:lang w:val="it-IT"/>
              </w:rPr>
              <w:t>paesaggistico.</w:t>
            </w:r>
          </w:p>
        </w:tc>
        <w:tc>
          <w:tcPr>
            <w:tcW w:w="4538" w:type="dxa"/>
            <w:gridSpan w:val="4"/>
          </w:tcPr>
          <w:p w14:paraId="613869EF" w14:textId="77777777" w:rsidR="006D13EA" w:rsidRPr="0055116A" w:rsidRDefault="006D13EA" w:rsidP="00C276E8">
            <w:pPr>
              <w:pStyle w:val="TableParagraph"/>
              <w:ind w:left="106" w:right="461"/>
              <w:rPr>
                <w:lang w:val="it-IT"/>
              </w:rPr>
            </w:pPr>
            <w:r w:rsidRPr="0055116A">
              <w:rPr>
                <w:lang w:val="it-IT"/>
              </w:rPr>
              <w:t>Viene attribuito un punteggio in proporzione all’incidenza percentuale della spesa per l’investimento coerente con gli obiettivi ambiente e clima, rispetto alla complessiva</w:t>
            </w:r>
          </w:p>
          <w:p w14:paraId="4C44D00A" w14:textId="77777777" w:rsidR="006D13EA" w:rsidRPr="0055116A" w:rsidRDefault="006D13EA" w:rsidP="00C276E8">
            <w:pPr>
              <w:pStyle w:val="TableParagraph"/>
              <w:spacing w:line="226" w:lineRule="exact"/>
              <w:ind w:left="106"/>
              <w:rPr>
                <w:lang w:val="it-IT"/>
              </w:rPr>
            </w:pPr>
            <w:r w:rsidRPr="0055116A">
              <w:rPr>
                <w:lang w:val="it-IT"/>
              </w:rPr>
              <w:t>spesa prevista nel piano aziendale</w:t>
            </w:r>
          </w:p>
        </w:tc>
      </w:tr>
      <w:tr w:rsidR="006D13EA" w:rsidRPr="0055116A" w14:paraId="3B1F3BCA" w14:textId="77777777" w:rsidTr="00C276E8">
        <w:trPr>
          <w:trHeight w:val="592"/>
        </w:trPr>
        <w:tc>
          <w:tcPr>
            <w:tcW w:w="5673" w:type="dxa"/>
            <w:gridSpan w:val="2"/>
            <w:vMerge/>
            <w:tcBorders>
              <w:top w:val="nil"/>
            </w:tcBorders>
          </w:tcPr>
          <w:p w14:paraId="6E622CCD" w14:textId="77777777" w:rsidR="006D13EA" w:rsidRPr="0055116A" w:rsidRDefault="006D13EA" w:rsidP="00C276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42" w:type="dxa"/>
            <w:gridSpan w:val="3"/>
          </w:tcPr>
          <w:p w14:paraId="475DAAEF" w14:textId="77777777" w:rsidR="006D13EA" w:rsidRPr="0055116A" w:rsidRDefault="006D13EA" w:rsidP="00C276E8">
            <w:pPr>
              <w:pStyle w:val="TableParagraph"/>
              <w:spacing w:before="13"/>
              <w:ind w:left="206" w:right="341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&gt;5% e fino al 10%</w:t>
            </w:r>
          </w:p>
        </w:tc>
        <w:tc>
          <w:tcPr>
            <w:tcW w:w="1796" w:type="dxa"/>
          </w:tcPr>
          <w:p w14:paraId="6F737367" w14:textId="77777777" w:rsidR="006D13EA" w:rsidRPr="0055116A" w:rsidRDefault="006D13EA" w:rsidP="00C276E8">
            <w:pPr>
              <w:pStyle w:val="TableParagraph"/>
              <w:spacing w:before="10"/>
              <w:ind w:left="588"/>
              <w:rPr>
                <w:lang w:val="it-IT"/>
              </w:rPr>
            </w:pPr>
            <w:r w:rsidRPr="0055116A">
              <w:rPr>
                <w:lang w:val="it-IT"/>
              </w:rPr>
              <w:t>Punti 4</w:t>
            </w:r>
          </w:p>
        </w:tc>
      </w:tr>
      <w:tr w:rsidR="006D13EA" w:rsidRPr="0055116A" w14:paraId="080052C1" w14:textId="77777777" w:rsidTr="00C276E8">
        <w:trPr>
          <w:trHeight w:val="551"/>
        </w:trPr>
        <w:tc>
          <w:tcPr>
            <w:tcW w:w="5673" w:type="dxa"/>
            <w:gridSpan w:val="2"/>
            <w:vMerge/>
            <w:tcBorders>
              <w:top w:val="nil"/>
            </w:tcBorders>
          </w:tcPr>
          <w:p w14:paraId="38459A83" w14:textId="77777777" w:rsidR="006D13EA" w:rsidRPr="0055116A" w:rsidRDefault="006D13EA" w:rsidP="00C276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42" w:type="dxa"/>
            <w:gridSpan w:val="3"/>
          </w:tcPr>
          <w:p w14:paraId="61455D2B" w14:textId="77777777" w:rsidR="006D13EA" w:rsidRPr="0055116A" w:rsidRDefault="006D13EA" w:rsidP="00C276E8">
            <w:pPr>
              <w:pStyle w:val="TableParagraph"/>
              <w:spacing w:before="6"/>
              <w:rPr>
                <w:sz w:val="21"/>
                <w:lang w:val="it-IT"/>
              </w:rPr>
            </w:pPr>
          </w:p>
          <w:p w14:paraId="3D1422B2" w14:textId="77777777" w:rsidR="006D13EA" w:rsidRPr="0055116A" w:rsidRDefault="006D13EA" w:rsidP="00C276E8">
            <w:pPr>
              <w:pStyle w:val="TableParagraph"/>
              <w:ind w:left="206" w:right="339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&gt; 10%</w:t>
            </w:r>
          </w:p>
        </w:tc>
        <w:tc>
          <w:tcPr>
            <w:tcW w:w="1796" w:type="dxa"/>
          </w:tcPr>
          <w:p w14:paraId="4883EBF8" w14:textId="77777777" w:rsidR="006D13EA" w:rsidRPr="0055116A" w:rsidRDefault="006D13EA" w:rsidP="00C276E8">
            <w:pPr>
              <w:pStyle w:val="TableParagraph"/>
              <w:spacing w:before="205"/>
              <w:ind w:left="588"/>
              <w:rPr>
                <w:lang w:val="it-IT"/>
              </w:rPr>
            </w:pPr>
            <w:r w:rsidRPr="0055116A">
              <w:rPr>
                <w:lang w:val="it-IT"/>
              </w:rPr>
              <w:t>Punti 6</w:t>
            </w:r>
          </w:p>
        </w:tc>
      </w:tr>
      <w:tr w:rsidR="006D13EA" w:rsidRPr="0055116A" w14:paraId="57145524" w14:textId="77777777" w:rsidTr="00C276E8">
        <w:trPr>
          <w:trHeight w:val="285"/>
        </w:trPr>
        <w:tc>
          <w:tcPr>
            <w:tcW w:w="10211" w:type="dxa"/>
            <w:gridSpan w:val="6"/>
          </w:tcPr>
          <w:p w14:paraId="0F73586F" w14:textId="77777777" w:rsidR="006D13EA" w:rsidRPr="0055116A" w:rsidRDefault="006D13EA" w:rsidP="00C276E8">
            <w:pPr>
              <w:pStyle w:val="TableParagraph"/>
              <w:spacing w:before="13" w:line="252" w:lineRule="exact"/>
              <w:ind w:left="109"/>
              <w:rPr>
                <w:b/>
                <w:lang w:val="it-IT"/>
              </w:rPr>
            </w:pPr>
            <w:r w:rsidRPr="0055116A">
              <w:rPr>
                <w:b/>
                <w:lang w:val="it-IT"/>
              </w:rPr>
              <w:t xml:space="preserve">3. </w:t>
            </w:r>
            <w:proofErr w:type="spellStart"/>
            <w:r w:rsidRPr="0055116A">
              <w:rPr>
                <w:b/>
                <w:lang w:val="it-IT"/>
              </w:rPr>
              <w:t>Targeting</w:t>
            </w:r>
            <w:proofErr w:type="spellEnd"/>
            <w:r w:rsidRPr="0055116A">
              <w:rPr>
                <w:b/>
                <w:lang w:val="it-IT"/>
              </w:rPr>
              <w:t xml:space="preserve"> settoriale: fino ad un massimo di 15 punti</w:t>
            </w:r>
          </w:p>
        </w:tc>
      </w:tr>
      <w:tr w:rsidR="006D13EA" w:rsidRPr="0055116A" w14:paraId="44E7C05F" w14:textId="77777777" w:rsidTr="00C276E8">
        <w:trPr>
          <w:trHeight w:val="477"/>
        </w:trPr>
        <w:tc>
          <w:tcPr>
            <w:tcW w:w="5673" w:type="dxa"/>
            <w:gridSpan w:val="2"/>
            <w:vMerge w:val="restart"/>
          </w:tcPr>
          <w:p w14:paraId="42133679" w14:textId="77777777" w:rsidR="006D13EA" w:rsidRPr="0055116A" w:rsidRDefault="006D13EA" w:rsidP="00C276E8">
            <w:pPr>
              <w:pStyle w:val="TableParagraph"/>
              <w:ind w:left="109" w:right="220"/>
              <w:jc w:val="both"/>
              <w:rPr>
                <w:sz w:val="21"/>
                <w:lang w:val="it-IT"/>
              </w:rPr>
            </w:pPr>
            <w:r w:rsidRPr="0055116A">
              <w:rPr>
                <w:b/>
                <w:sz w:val="21"/>
                <w:lang w:val="it-IT"/>
              </w:rPr>
              <w:t>Settore produttivo interessato</w:t>
            </w:r>
            <w:r w:rsidRPr="0055116A">
              <w:rPr>
                <w:sz w:val="21"/>
                <w:lang w:val="it-IT"/>
              </w:rPr>
              <w:t xml:space="preserve">: il punteggio è attribuito in coerenza con le priorità (alta media e bassa) individuate per i principali settori produttivi agricoli presenti in Umbria </w:t>
            </w:r>
            <w:r w:rsidRPr="0055116A">
              <w:rPr>
                <w:sz w:val="21"/>
                <w:lang w:val="it-IT"/>
              </w:rPr>
              <w:lastRenderedPageBreak/>
              <w:t>(zootecnico, vitivinicolo, olivicolo, ortofrutticolo, cerealicolo, tabacchicolo, avicolo) di cui al capitolo 4.1 SWOT, lettera c), del PSR, sezione “Giustificazione degli investimenti”, tabella “Livello delle priorità degli investimenti materiali e/o immateriali - sottomisura 4.1”, e proporzionalmente all’incidenza percentuale di ciascun investimento realizzato sul totale della spesa.</w:t>
            </w:r>
          </w:p>
        </w:tc>
        <w:tc>
          <w:tcPr>
            <w:tcW w:w="2742" w:type="dxa"/>
            <w:gridSpan w:val="3"/>
          </w:tcPr>
          <w:p w14:paraId="761D851D" w14:textId="77777777" w:rsidR="006D13EA" w:rsidRPr="0055116A" w:rsidRDefault="006D13EA" w:rsidP="00C276E8">
            <w:pPr>
              <w:pStyle w:val="TableParagraph"/>
              <w:spacing w:before="87"/>
              <w:ind w:left="206" w:right="341"/>
              <w:jc w:val="center"/>
              <w:rPr>
                <w:b/>
                <w:lang w:val="it-IT"/>
              </w:rPr>
            </w:pPr>
            <w:r w:rsidRPr="0055116A">
              <w:rPr>
                <w:b/>
                <w:lang w:val="it-IT"/>
              </w:rPr>
              <w:lastRenderedPageBreak/>
              <w:t>Livello di priorità</w:t>
            </w:r>
          </w:p>
        </w:tc>
        <w:tc>
          <w:tcPr>
            <w:tcW w:w="1796" w:type="dxa"/>
          </w:tcPr>
          <w:p w14:paraId="65889C79" w14:textId="77777777" w:rsidR="006D13EA" w:rsidRPr="0055116A" w:rsidRDefault="006D13EA" w:rsidP="00C276E8">
            <w:pPr>
              <w:pStyle w:val="TableParagraph"/>
              <w:spacing w:before="87"/>
              <w:ind w:left="256"/>
              <w:rPr>
                <w:b/>
                <w:lang w:val="it-IT"/>
              </w:rPr>
            </w:pPr>
            <w:r w:rsidRPr="0055116A">
              <w:rPr>
                <w:b/>
                <w:lang w:val="it-IT"/>
              </w:rPr>
              <w:t>% di 15 punti</w:t>
            </w:r>
          </w:p>
        </w:tc>
      </w:tr>
      <w:tr w:rsidR="006D13EA" w:rsidRPr="0055116A" w14:paraId="138B5147" w14:textId="77777777" w:rsidTr="00C276E8">
        <w:trPr>
          <w:trHeight w:val="453"/>
        </w:trPr>
        <w:tc>
          <w:tcPr>
            <w:tcW w:w="5673" w:type="dxa"/>
            <w:gridSpan w:val="2"/>
            <w:vMerge/>
            <w:tcBorders>
              <w:top w:val="nil"/>
            </w:tcBorders>
          </w:tcPr>
          <w:p w14:paraId="09CBE45E" w14:textId="77777777" w:rsidR="006D13EA" w:rsidRPr="0055116A" w:rsidRDefault="006D13EA" w:rsidP="00C276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42" w:type="dxa"/>
            <w:gridSpan w:val="3"/>
          </w:tcPr>
          <w:p w14:paraId="6E04942E" w14:textId="77777777" w:rsidR="006D13EA" w:rsidRPr="0055116A" w:rsidRDefault="006D13EA" w:rsidP="00C276E8">
            <w:pPr>
              <w:pStyle w:val="TableParagraph"/>
              <w:spacing w:before="73"/>
              <w:ind w:left="205" w:right="341"/>
              <w:jc w:val="center"/>
              <w:rPr>
                <w:lang w:val="it-IT"/>
              </w:rPr>
            </w:pPr>
            <w:proofErr w:type="spellStart"/>
            <w:r w:rsidRPr="0055116A">
              <w:rPr>
                <w:lang w:val="it-IT"/>
              </w:rPr>
              <w:t>np</w:t>
            </w:r>
            <w:proofErr w:type="spellEnd"/>
          </w:p>
        </w:tc>
        <w:tc>
          <w:tcPr>
            <w:tcW w:w="1796" w:type="dxa"/>
          </w:tcPr>
          <w:p w14:paraId="40B5A518" w14:textId="77777777" w:rsidR="006D13EA" w:rsidRPr="0055116A" w:rsidRDefault="006D13EA" w:rsidP="00C276E8">
            <w:pPr>
              <w:pStyle w:val="TableParagraph"/>
              <w:spacing w:before="73"/>
              <w:ind w:left="475"/>
              <w:rPr>
                <w:lang w:val="it-IT"/>
              </w:rPr>
            </w:pPr>
            <w:r w:rsidRPr="0055116A">
              <w:rPr>
                <w:lang w:val="it-IT"/>
              </w:rPr>
              <w:t>0,00%</w:t>
            </w:r>
          </w:p>
        </w:tc>
      </w:tr>
      <w:tr w:rsidR="006D13EA" w:rsidRPr="0055116A" w14:paraId="7A41D968" w14:textId="77777777" w:rsidTr="00C276E8">
        <w:trPr>
          <w:trHeight w:val="450"/>
        </w:trPr>
        <w:tc>
          <w:tcPr>
            <w:tcW w:w="5673" w:type="dxa"/>
            <w:gridSpan w:val="2"/>
            <w:vMerge/>
            <w:tcBorders>
              <w:top w:val="nil"/>
            </w:tcBorders>
          </w:tcPr>
          <w:p w14:paraId="62B9D62D" w14:textId="77777777" w:rsidR="006D13EA" w:rsidRPr="0055116A" w:rsidRDefault="006D13EA" w:rsidP="00C276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42" w:type="dxa"/>
            <w:gridSpan w:val="3"/>
          </w:tcPr>
          <w:p w14:paraId="0E5A5DD5" w14:textId="77777777" w:rsidR="006D13EA" w:rsidRPr="0055116A" w:rsidRDefault="006D13EA" w:rsidP="00C276E8">
            <w:pPr>
              <w:pStyle w:val="TableParagraph"/>
              <w:spacing w:before="73"/>
              <w:ind w:left="206" w:right="341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Bassa (x)</w:t>
            </w:r>
          </w:p>
        </w:tc>
        <w:tc>
          <w:tcPr>
            <w:tcW w:w="1796" w:type="dxa"/>
          </w:tcPr>
          <w:p w14:paraId="3BCE73EB" w14:textId="77777777" w:rsidR="006D13EA" w:rsidRPr="0055116A" w:rsidRDefault="006D13EA" w:rsidP="00C276E8">
            <w:pPr>
              <w:pStyle w:val="TableParagraph"/>
              <w:spacing w:before="73"/>
              <w:ind w:left="475"/>
              <w:rPr>
                <w:lang w:val="it-IT"/>
              </w:rPr>
            </w:pPr>
            <w:r w:rsidRPr="0055116A">
              <w:rPr>
                <w:lang w:val="it-IT"/>
              </w:rPr>
              <w:t>33,3%</w:t>
            </w:r>
          </w:p>
        </w:tc>
      </w:tr>
      <w:tr w:rsidR="006D13EA" w:rsidRPr="0055116A" w14:paraId="666DD678" w14:textId="77777777" w:rsidTr="00C276E8">
        <w:trPr>
          <w:trHeight w:val="458"/>
        </w:trPr>
        <w:tc>
          <w:tcPr>
            <w:tcW w:w="5673" w:type="dxa"/>
            <w:gridSpan w:val="2"/>
            <w:vMerge/>
            <w:tcBorders>
              <w:top w:val="nil"/>
            </w:tcBorders>
          </w:tcPr>
          <w:p w14:paraId="4B3E5F38" w14:textId="77777777" w:rsidR="006D13EA" w:rsidRPr="0055116A" w:rsidRDefault="006D13EA" w:rsidP="00C276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42" w:type="dxa"/>
            <w:gridSpan w:val="3"/>
          </w:tcPr>
          <w:p w14:paraId="32D7CBAD" w14:textId="77777777" w:rsidR="006D13EA" w:rsidRPr="0055116A" w:rsidRDefault="006D13EA" w:rsidP="00C276E8">
            <w:pPr>
              <w:pStyle w:val="TableParagraph"/>
              <w:spacing w:before="77"/>
              <w:ind w:left="206" w:right="336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Media (xx)</w:t>
            </w:r>
          </w:p>
        </w:tc>
        <w:tc>
          <w:tcPr>
            <w:tcW w:w="1796" w:type="dxa"/>
          </w:tcPr>
          <w:p w14:paraId="1BAD67A5" w14:textId="77777777" w:rsidR="006D13EA" w:rsidRPr="0055116A" w:rsidRDefault="006D13EA" w:rsidP="00C276E8">
            <w:pPr>
              <w:pStyle w:val="TableParagraph"/>
              <w:spacing w:before="77"/>
              <w:ind w:left="475"/>
              <w:rPr>
                <w:lang w:val="it-IT"/>
              </w:rPr>
            </w:pPr>
            <w:r w:rsidRPr="0055116A">
              <w:rPr>
                <w:lang w:val="it-IT"/>
              </w:rPr>
              <w:t>66,7%</w:t>
            </w:r>
          </w:p>
        </w:tc>
      </w:tr>
      <w:tr w:rsidR="006D13EA" w:rsidRPr="0055116A" w14:paraId="109F2B76" w14:textId="77777777" w:rsidTr="00C276E8">
        <w:trPr>
          <w:trHeight w:val="693"/>
        </w:trPr>
        <w:tc>
          <w:tcPr>
            <w:tcW w:w="5673" w:type="dxa"/>
            <w:gridSpan w:val="2"/>
            <w:vMerge/>
            <w:tcBorders>
              <w:top w:val="nil"/>
            </w:tcBorders>
          </w:tcPr>
          <w:p w14:paraId="1EC995E8" w14:textId="77777777" w:rsidR="006D13EA" w:rsidRPr="0055116A" w:rsidRDefault="006D13EA" w:rsidP="00C276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42" w:type="dxa"/>
            <w:gridSpan w:val="3"/>
          </w:tcPr>
          <w:p w14:paraId="3688B6BB" w14:textId="77777777" w:rsidR="006D13EA" w:rsidRPr="0055116A" w:rsidRDefault="006D13EA" w:rsidP="00C276E8">
            <w:pPr>
              <w:pStyle w:val="TableParagraph"/>
              <w:spacing w:before="169"/>
              <w:ind w:left="206" w:right="339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Alta (xxx)</w:t>
            </w:r>
          </w:p>
        </w:tc>
        <w:tc>
          <w:tcPr>
            <w:tcW w:w="1796" w:type="dxa"/>
          </w:tcPr>
          <w:p w14:paraId="35D6E86B" w14:textId="77777777" w:rsidR="006D13EA" w:rsidRPr="0055116A" w:rsidRDefault="006D13EA" w:rsidP="00C276E8">
            <w:pPr>
              <w:pStyle w:val="TableParagraph"/>
              <w:spacing w:before="169"/>
              <w:ind w:left="501"/>
              <w:rPr>
                <w:lang w:val="it-IT"/>
              </w:rPr>
            </w:pPr>
            <w:r w:rsidRPr="0055116A">
              <w:rPr>
                <w:lang w:val="it-IT"/>
              </w:rPr>
              <w:t>100%</w:t>
            </w:r>
          </w:p>
        </w:tc>
      </w:tr>
      <w:tr w:rsidR="006D13EA" w:rsidRPr="0055116A" w14:paraId="1FDF96AE" w14:textId="77777777" w:rsidTr="00C276E8">
        <w:trPr>
          <w:trHeight w:val="285"/>
        </w:trPr>
        <w:tc>
          <w:tcPr>
            <w:tcW w:w="10211" w:type="dxa"/>
            <w:gridSpan w:val="6"/>
          </w:tcPr>
          <w:p w14:paraId="4553187F" w14:textId="77777777" w:rsidR="006D13EA" w:rsidRPr="0055116A" w:rsidRDefault="006D13EA" w:rsidP="00C276E8">
            <w:pPr>
              <w:pStyle w:val="TableParagraph"/>
              <w:spacing w:before="31"/>
              <w:ind w:left="109"/>
              <w:rPr>
                <w:b/>
                <w:sz w:val="20"/>
                <w:lang w:val="it-IT"/>
              </w:rPr>
            </w:pPr>
            <w:r w:rsidRPr="0055116A">
              <w:rPr>
                <w:b/>
                <w:sz w:val="20"/>
                <w:lang w:val="it-IT"/>
              </w:rPr>
              <w:t xml:space="preserve">4. </w:t>
            </w:r>
            <w:proofErr w:type="spellStart"/>
            <w:r w:rsidRPr="0055116A">
              <w:rPr>
                <w:b/>
                <w:sz w:val="20"/>
                <w:lang w:val="it-IT"/>
              </w:rPr>
              <w:t>Targeting</w:t>
            </w:r>
            <w:proofErr w:type="spellEnd"/>
            <w:r w:rsidRPr="0055116A">
              <w:rPr>
                <w:b/>
                <w:sz w:val="20"/>
                <w:lang w:val="it-IT"/>
              </w:rPr>
              <w:t xml:space="preserve"> aziendale: fino ad un massimo di 10 punti</w:t>
            </w:r>
          </w:p>
        </w:tc>
      </w:tr>
      <w:tr w:rsidR="006D13EA" w:rsidRPr="0055116A" w14:paraId="44C99991" w14:textId="77777777" w:rsidTr="00C276E8">
        <w:trPr>
          <w:trHeight w:val="551"/>
        </w:trPr>
        <w:tc>
          <w:tcPr>
            <w:tcW w:w="5673" w:type="dxa"/>
            <w:gridSpan w:val="2"/>
            <w:vMerge w:val="restart"/>
          </w:tcPr>
          <w:p w14:paraId="5FA4632E" w14:textId="77777777" w:rsidR="006D13EA" w:rsidRPr="0055116A" w:rsidRDefault="006D13EA" w:rsidP="00C276E8">
            <w:pPr>
              <w:pStyle w:val="TableParagraph"/>
              <w:spacing w:line="223" w:lineRule="exact"/>
              <w:ind w:left="109"/>
              <w:jc w:val="both"/>
              <w:rPr>
                <w:sz w:val="20"/>
                <w:lang w:val="it-IT"/>
              </w:rPr>
            </w:pPr>
            <w:r w:rsidRPr="0055116A">
              <w:rPr>
                <w:b/>
                <w:sz w:val="20"/>
                <w:lang w:val="it-IT"/>
              </w:rPr>
              <w:t>Dimensione economica dell’azienda</w:t>
            </w:r>
            <w:r w:rsidRPr="0055116A">
              <w:rPr>
                <w:sz w:val="20"/>
                <w:lang w:val="it-IT"/>
              </w:rPr>
              <w:t>:</w:t>
            </w:r>
          </w:p>
          <w:p w14:paraId="407DD0F9" w14:textId="77777777" w:rsidR="006D13EA" w:rsidRPr="0055116A" w:rsidRDefault="006D13EA" w:rsidP="00C276E8">
            <w:pPr>
              <w:pStyle w:val="TableParagraph"/>
              <w:ind w:left="109" w:right="95" w:firstLine="48"/>
              <w:jc w:val="both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Dimensione economica potenziale, così come risulta dal piano aziendale, espressa in termini di Standard Output o Produzione Standard Totale (calcolata come previsto dal Reg.(CE) n. 1242/2008) compresa tra 10.000,00 e 50.000,00 euro.</w:t>
            </w:r>
          </w:p>
        </w:tc>
        <w:tc>
          <w:tcPr>
            <w:tcW w:w="2742" w:type="dxa"/>
            <w:gridSpan w:val="3"/>
          </w:tcPr>
          <w:p w14:paraId="35C6C490" w14:textId="77777777" w:rsidR="006D13EA" w:rsidRPr="0055116A" w:rsidRDefault="006D13EA" w:rsidP="00C276E8">
            <w:pPr>
              <w:pStyle w:val="TableParagraph"/>
              <w:spacing w:line="251" w:lineRule="exact"/>
              <w:ind w:left="206" w:right="341"/>
              <w:jc w:val="center"/>
              <w:rPr>
                <w:b/>
                <w:lang w:val="it-IT"/>
              </w:rPr>
            </w:pPr>
            <w:r w:rsidRPr="0055116A">
              <w:rPr>
                <w:b/>
                <w:lang w:val="it-IT"/>
              </w:rPr>
              <w:t>Dimensione economica</w:t>
            </w:r>
          </w:p>
        </w:tc>
        <w:tc>
          <w:tcPr>
            <w:tcW w:w="1796" w:type="dxa"/>
          </w:tcPr>
          <w:p w14:paraId="256F9591" w14:textId="77777777" w:rsidR="006D13EA" w:rsidRPr="0055116A" w:rsidRDefault="006D13EA" w:rsidP="00C276E8">
            <w:pPr>
              <w:pStyle w:val="TableParagraph"/>
              <w:ind w:left="448" w:right="405" w:hanging="29"/>
              <w:rPr>
                <w:b/>
                <w:lang w:val="it-IT"/>
              </w:rPr>
            </w:pPr>
            <w:r w:rsidRPr="0055116A">
              <w:rPr>
                <w:b/>
                <w:lang w:val="it-IT"/>
              </w:rPr>
              <w:t>Punteggio assegnato</w:t>
            </w:r>
          </w:p>
        </w:tc>
      </w:tr>
      <w:tr w:rsidR="006D13EA" w:rsidRPr="0055116A" w14:paraId="141E741C" w14:textId="77777777" w:rsidTr="00C276E8">
        <w:trPr>
          <w:trHeight w:val="635"/>
        </w:trPr>
        <w:tc>
          <w:tcPr>
            <w:tcW w:w="5673" w:type="dxa"/>
            <w:gridSpan w:val="2"/>
            <w:vMerge/>
            <w:tcBorders>
              <w:top w:val="nil"/>
            </w:tcBorders>
          </w:tcPr>
          <w:p w14:paraId="05152ADE" w14:textId="77777777" w:rsidR="006D13EA" w:rsidRPr="0055116A" w:rsidRDefault="006D13EA" w:rsidP="00C276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42" w:type="dxa"/>
            <w:gridSpan w:val="3"/>
          </w:tcPr>
          <w:p w14:paraId="181A3C4D" w14:textId="77777777" w:rsidR="006D13EA" w:rsidRPr="0055116A" w:rsidRDefault="006D13EA" w:rsidP="00C276E8">
            <w:pPr>
              <w:pStyle w:val="TableParagraph"/>
              <w:spacing w:before="101"/>
              <w:ind w:left="106" w:right="772" w:firstLine="60"/>
              <w:rPr>
                <w:lang w:val="it-IT"/>
              </w:rPr>
            </w:pPr>
            <w:r w:rsidRPr="0055116A">
              <w:rPr>
                <w:lang w:val="it-IT"/>
              </w:rPr>
              <w:t>&gt; 10.000,00 e fino a 25.000,00</w:t>
            </w:r>
          </w:p>
        </w:tc>
        <w:tc>
          <w:tcPr>
            <w:tcW w:w="1796" w:type="dxa"/>
          </w:tcPr>
          <w:p w14:paraId="41880B8C" w14:textId="77777777" w:rsidR="006D13EA" w:rsidRPr="0055116A" w:rsidRDefault="006D13EA" w:rsidP="00C276E8">
            <w:pPr>
              <w:pStyle w:val="TableParagraph"/>
              <w:spacing w:before="8"/>
              <w:rPr>
                <w:sz w:val="21"/>
                <w:lang w:val="it-IT"/>
              </w:rPr>
            </w:pPr>
          </w:p>
          <w:p w14:paraId="1B2FCED5" w14:textId="77777777" w:rsidR="006D13EA" w:rsidRPr="0055116A" w:rsidRDefault="006D13EA" w:rsidP="00C276E8">
            <w:pPr>
              <w:pStyle w:val="TableParagraph"/>
              <w:spacing w:before="1"/>
              <w:ind w:left="388"/>
              <w:rPr>
                <w:lang w:val="it-IT"/>
              </w:rPr>
            </w:pPr>
            <w:r w:rsidRPr="0055116A">
              <w:rPr>
                <w:lang w:val="it-IT"/>
              </w:rPr>
              <w:t>Punti 10</w:t>
            </w:r>
          </w:p>
        </w:tc>
      </w:tr>
      <w:tr w:rsidR="006D13EA" w:rsidRPr="0055116A" w14:paraId="1CD048AD" w14:textId="77777777" w:rsidTr="00C276E8">
        <w:trPr>
          <w:trHeight w:val="600"/>
        </w:trPr>
        <w:tc>
          <w:tcPr>
            <w:tcW w:w="5673" w:type="dxa"/>
            <w:gridSpan w:val="2"/>
            <w:vMerge/>
            <w:tcBorders>
              <w:top w:val="nil"/>
            </w:tcBorders>
          </w:tcPr>
          <w:p w14:paraId="6F590885" w14:textId="77777777" w:rsidR="006D13EA" w:rsidRPr="0055116A" w:rsidRDefault="006D13EA" w:rsidP="00C276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42" w:type="dxa"/>
            <w:gridSpan w:val="3"/>
          </w:tcPr>
          <w:p w14:paraId="45A8D8EB" w14:textId="77777777" w:rsidR="006D13EA" w:rsidRPr="0055116A" w:rsidRDefault="006D13EA" w:rsidP="00C276E8">
            <w:pPr>
              <w:pStyle w:val="TableParagraph"/>
              <w:spacing w:before="100" w:line="250" w:lineRule="atLeast"/>
              <w:ind w:left="106" w:right="827" w:firstLine="60"/>
              <w:rPr>
                <w:lang w:val="it-IT"/>
              </w:rPr>
            </w:pPr>
            <w:r w:rsidRPr="0055116A">
              <w:rPr>
                <w:lang w:val="it-IT"/>
              </w:rPr>
              <w:t>&gt;25.000,00 e fino a 50.000,00</w:t>
            </w:r>
          </w:p>
        </w:tc>
        <w:tc>
          <w:tcPr>
            <w:tcW w:w="1796" w:type="dxa"/>
          </w:tcPr>
          <w:p w14:paraId="799679EC" w14:textId="77777777" w:rsidR="006D13EA" w:rsidRPr="0055116A" w:rsidRDefault="006D13EA" w:rsidP="00C276E8">
            <w:pPr>
              <w:pStyle w:val="TableParagraph"/>
              <w:spacing w:line="247" w:lineRule="exact"/>
              <w:ind w:left="444"/>
              <w:rPr>
                <w:lang w:val="it-IT"/>
              </w:rPr>
            </w:pPr>
            <w:r w:rsidRPr="0055116A">
              <w:rPr>
                <w:lang w:val="it-IT"/>
              </w:rPr>
              <w:t>Punti 5</w:t>
            </w:r>
          </w:p>
        </w:tc>
      </w:tr>
      <w:tr w:rsidR="006D13EA" w:rsidRPr="0055116A" w14:paraId="5007F008" w14:textId="77777777" w:rsidTr="00C276E8">
        <w:trPr>
          <w:trHeight w:val="279"/>
        </w:trPr>
        <w:tc>
          <w:tcPr>
            <w:tcW w:w="10211" w:type="dxa"/>
            <w:gridSpan w:val="6"/>
            <w:tcBorders>
              <w:left w:val="single" w:sz="6" w:space="0" w:color="000000"/>
            </w:tcBorders>
          </w:tcPr>
          <w:p w14:paraId="7D80C4B9" w14:textId="77777777" w:rsidR="006D13EA" w:rsidRPr="0055116A" w:rsidRDefault="006D13EA" w:rsidP="00C276E8">
            <w:pPr>
              <w:pStyle w:val="TableParagraph"/>
              <w:spacing w:before="7" w:line="252" w:lineRule="exact"/>
              <w:ind w:left="113"/>
              <w:rPr>
                <w:b/>
                <w:lang w:val="it-IT"/>
              </w:rPr>
            </w:pPr>
            <w:r w:rsidRPr="0055116A">
              <w:rPr>
                <w:b/>
                <w:lang w:val="it-IT"/>
              </w:rPr>
              <w:t xml:space="preserve">5. </w:t>
            </w:r>
            <w:proofErr w:type="spellStart"/>
            <w:r w:rsidRPr="0055116A">
              <w:rPr>
                <w:b/>
                <w:lang w:val="it-IT"/>
              </w:rPr>
              <w:t>Targeting</w:t>
            </w:r>
            <w:proofErr w:type="spellEnd"/>
            <w:r w:rsidRPr="0055116A">
              <w:rPr>
                <w:b/>
                <w:lang w:val="it-IT"/>
              </w:rPr>
              <w:t xml:space="preserve"> gestionale: massimo 6 punti</w:t>
            </w:r>
          </w:p>
        </w:tc>
      </w:tr>
      <w:tr w:rsidR="006D13EA" w:rsidRPr="0055116A" w14:paraId="55AE5E2E" w14:textId="77777777" w:rsidTr="00C276E8">
        <w:trPr>
          <w:gridBefore w:val="1"/>
          <w:wBefore w:w="7" w:type="dxa"/>
          <w:trHeight w:val="1970"/>
        </w:trPr>
        <w:tc>
          <w:tcPr>
            <w:tcW w:w="5666" w:type="dxa"/>
          </w:tcPr>
          <w:p w14:paraId="5B904270" w14:textId="77777777" w:rsidR="006D13EA" w:rsidRPr="0055116A" w:rsidRDefault="006D13EA" w:rsidP="00C276E8">
            <w:pPr>
              <w:pStyle w:val="TableParagraph"/>
              <w:tabs>
                <w:tab w:val="left" w:pos="3199"/>
              </w:tabs>
              <w:spacing w:before="39" w:line="271" w:lineRule="auto"/>
              <w:ind w:left="107" w:right="71"/>
              <w:rPr>
                <w:i/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Azienda condotta</w:t>
            </w:r>
            <w:r w:rsidRPr="0055116A">
              <w:rPr>
                <w:spacing w:val="-5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di</w:t>
            </w:r>
            <w:r w:rsidRPr="0055116A">
              <w:rPr>
                <w:spacing w:val="-2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Imprenditore</w:t>
            </w:r>
            <w:r w:rsidRPr="0055116A">
              <w:rPr>
                <w:sz w:val="21"/>
                <w:lang w:val="it-IT"/>
              </w:rPr>
              <w:tab/>
              <w:t xml:space="preserve">agricolo professionale, ai sensi </w:t>
            </w:r>
            <w:proofErr w:type="spellStart"/>
            <w:proofErr w:type="gramStart"/>
            <w:r w:rsidRPr="0055116A">
              <w:rPr>
                <w:sz w:val="21"/>
                <w:lang w:val="it-IT"/>
              </w:rPr>
              <w:t>D.Lgs</w:t>
            </w:r>
            <w:proofErr w:type="gramEnd"/>
            <w:r w:rsidRPr="0055116A">
              <w:rPr>
                <w:sz w:val="21"/>
                <w:lang w:val="it-IT"/>
              </w:rPr>
              <w:t>.</w:t>
            </w:r>
            <w:proofErr w:type="spellEnd"/>
            <w:r w:rsidRPr="0055116A">
              <w:rPr>
                <w:sz w:val="21"/>
                <w:lang w:val="it-IT"/>
              </w:rPr>
              <w:t xml:space="preserve"> 99/2004 </w:t>
            </w:r>
            <w:r w:rsidRPr="0055116A">
              <w:rPr>
                <w:i/>
                <w:sz w:val="21"/>
                <w:lang w:val="it-IT"/>
              </w:rPr>
              <w:t xml:space="preserve">(possesso conoscenze e competenze professionali; prevalenza del tempo di lavoro annuo dedicato all’attività agricola; ricava dall’attività di </w:t>
            </w:r>
            <w:hyperlink r:id="rId5">
              <w:r w:rsidRPr="0055116A">
                <w:rPr>
                  <w:i/>
                  <w:sz w:val="21"/>
                  <w:u w:val="single"/>
                  <w:lang w:val="it-IT"/>
                </w:rPr>
                <w:t>impresa</w:t>
              </w:r>
              <w:r w:rsidRPr="0055116A">
                <w:rPr>
                  <w:i/>
                  <w:sz w:val="21"/>
                  <w:lang w:val="it-IT"/>
                </w:rPr>
                <w:t xml:space="preserve"> </w:t>
              </w:r>
            </w:hyperlink>
            <w:r w:rsidRPr="0055116A">
              <w:rPr>
                <w:i/>
                <w:sz w:val="21"/>
                <w:lang w:val="it-IT"/>
              </w:rPr>
              <w:t>agricola condotta direttamente o in qualità di socio, almeno il 50% del proprio reddito globale da lavoro (25% per le aziende ubicate in zone montane o</w:t>
            </w:r>
            <w:r w:rsidRPr="0055116A">
              <w:rPr>
                <w:i/>
                <w:spacing w:val="-7"/>
                <w:sz w:val="21"/>
                <w:lang w:val="it-IT"/>
              </w:rPr>
              <w:t xml:space="preserve"> </w:t>
            </w:r>
            <w:r w:rsidRPr="0055116A">
              <w:rPr>
                <w:i/>
                <w:sz w:val="21"/>
                <w:lang w:val="it-IT"/>
              </w:rPr>
              <w:t>svantaggiate).</w:t>
            </w:r>
          </w:p>
        </w:tc>
        <w:tc>
          <w:tcPr>
            <w:tcW w:w="4538" w:type="dxa"/>
            <w:gridSpan w:val="4"/>
          </w:tcPr>
          <w:p w14:paraId="4851B33B" w14:textId="77777777" w:rsidR="006D13EA" w:rsidRPr="0055116A" w:rsidRDefault="006D13EA" w:rsidP="00C276E8">
            <w:pPr>
              <w:pStyle w:val="TableParagraph"/>
              <w:rPr>
                <w:sz w:val="24"/>
                <w:lang w:val="it-IT"/>
              </w:rPr>
            </w:pPr>
          </w:p>
          <w:p w14:paraId="0155B189" w14:textId="77777777" w:rsidR="006D13EA" w:rsidRPr="0055116A" w:rsidRDefault="006D13EA" w:rsidP="00C276E8">
            <w:pPr>
              <w:pStyle w:val="TableParagraph"/>
              <w:rPr>
                <w:sz w:val="24"/>
                <w:lang w:val="it-IT"/>
              </w:rPr>
            </w:pPr>
          </w:p>
          <w:p w14:paraId="4F8872BD" w14:textId="77777777" w:rsidR="006D13EA" w:rsidRPr="0055116A" w:rsidRDefault="006D13EA" w:rsidP="00C276E8">
            <w:pPr>
              <w:pStyle w:val="TableParagraph"/>
              <w:rPr>
                <w:sz w:val="24"/>
                <w:lang w:val="it-IT"/>
              </w:rPr>
            </w:pPr>
          </w:p>
          <w:p w14:paraId="40A6AFAD" w14:textId="77777777" w:rsidR="006D13EA" w:rsidRPr="0055116A" w:rsidRDefault="006D13EA" w:rsidP="00C276E8">
            <w:pPr>
              <w:pStyle w:val="TableParagraph"/>
              <w:spacing w:before="178"/>
              <w:ind w:left="1927" w:right="1923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Punti 3</w:t>
            </w:r>
          </w:p>
        </w:tc>
      </w:tr>
      <w:tr w:rsidR="006D13EA" w:rsidRPr="0055116A" w14:paraId="5573D186" w14:textId="77777777" w:rsidTr="00C276E8">
        <w:trPr>
          <w:gridBefore w:val="1"/>
          <w:wBefore w:w="7" w:type="dxa"/>
          <w:trHeight w:val="707"/>
        </w:trPr>
        <w:tc>
          <w:tcPr>
            <w:tcW w:w="5666" w:type="dxa"/>
          </w:tcPr>
          <w:p w14:paraId="1D5FFEDA" w14:textId="77777777" w:rsidR="006D13EA" w:rsidRPr="0055116A" w:rsidRDefault="006D13EA" w:rsidP="00C276E8">
            <w:pPr>
              <w:pStyle w:val="TableParagraph"/>
              <w:spacing w:line="235" w:lineRule="exact"/>
              <w:ind w:left="107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Aziende con dipendenti con contratto a tempo indeterminato</w:t>
            </w:r>
          </w:p>
          <w:p w14:paraId="06C0B981" w14:textId="77777777" w:rsidR="006D13EA" w:rsidRPr="0055116A" w:rsidRDefault="006D13EA" w:rsidP="00C276E8">
            <w:pPr>
              <w:pStyle w:val="TableParagraph"/>
              <w:spacing w:before="5" w:line="240" w:lineRule="exact"/>
              <w:ind w:left="107" w:right="155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(OTI) e/o OTD e/o coadiuvante familiare regolarmente iscritto al regime previdenziale a piano ultimato</w:t>
            </w:r>
          </w:p>
        </w:tc>
        <w:tc>
          <w:tcPr>
            <w:tcW w:w="4538" w:type="dxa"/>
            <w:gridSpan w:val="4"/>
          </w:tcPr>
          <w:p w14:paraId="2A994835" w14:textId="77777777" w:rsidR="006D13EA" w:rsidRPr="0055116A" w:rsidRDefault="006D13EA" w:rsidP="00C276E8">
            <w:pPr>
              <w:pStyle w:val="TableParagraph"/>
              <w:ind w:left="1863" w:right="425" w:hanging="1602"/>
              <w:rPr>
                <w:lang w:val="it-IT"/>
              </w:rPr>
            </w:pPr>
            <w:r w:rsidRPr="0055116A">
              <w:rPr>
                <w:lang w:val="it-IT"/>
              </w:rPr>
              <w:t>1 Punto per ogni UL fino ad un massimo di 3 punti</w:t>
            </w:r>
          </w:p>
        </w:tc>
      </w:tr>
      <w:tr w:rsidR="006D13EA" w:rsidRPr="0055116A" w14:paraId="6405D3B3" w14:textId="77777777" w:rsidTr="00C276E8">
        <w:trPr>
          <w:gridBefore w:val="1"/>
          <w:wBefore w:w="7" w:type="dxa"/>
          <w:trHeight w:val="293"/>
        </w:trPr>
        <w:tc>
          <w:tcPr>
            <w:tcW w:w="10204" w:type="dxa"/>
            <w:gridSpan w:val="5"/>
          </w:tcPr>
          <w:p w14:paraId="5739EB54" w14:textId="77777777" w:rsidR="006D13EA" w:rsidRPr="0055116A" w:rsidRDefault="006D13EA" w:rsidP="00C276E8">
            <w:pPr>
              <w:pStyle w:val="TableParagraph"/>
              <w:spacing w:before="1"/>
              <w:ind w:left="107"/>
              <w:rPr>
                <w:b/>
                <w:lang w:val="it-IT"/>
              </w:rPr>
            </w:pPr>
            <w:r w:rsidRPr="0055116A">
              <w:rPr>
                <w:b/>
                <w:lang w:val="it-IT"/>
              </w:rPr>
              <w:t>6. Partecipazione a: fino ad un massimo di 12 punti</w:t>
            </w:r>
          </w:p>
        </w:tc>
      </w:tr>
      <w:tr w:rsidR="006D13EA" w:rsidRPr="0055116A" w14:paraId="205387FC" w14:textId="77777777" w:rsidTr="00C276E8">
        <w:trPr>
          <w:gridBefore w:val="1"/>
          <w:wBefore w:w="7" w:type="dxa"/>
          <w:trHeight w:val="292"/>
        </w:trPr>
        <w:tc>
          <w:tcPr>
            <w:tcW w:w="10204" w:type="dxa"/>
            <w:gridSpan w:val="5"/>
          </w:tcPr>
          <w:p w14:paraId="4E97603B" w14:textId="77777777" w:rsidR="006D13EA" w:rsidRPr="0055116A" w:rsidRDefault="006D13EA" w:rsidP="00C276E8">
            <w:pPr>
              <w:pStyle w:val="TableParagraph"/>
              <w:spacing w:before="25" w:line="248" w:lineRule="exact"/>
              <w:ind w:left="107"/>
              <w:rPr>
                <w:lang w:val="it-IT"/>
              </w:rPr>
            </w:pPr>
            <w:r w:rsidRPr="0055116A">
              <w:rPr>
                <w:lang w:val="it-IT"/>
              </w:rPr>
              <w:t>Progetti integrati aziendali che prevedono l’adesione ad:</w:t>
            </w:r>
          </w:p>
        </w:tc>
      </w:tr>
      <w:tr w:rsidR="006D13EA" w:rsidRPr="0055116A" w14:paraId="2D08E8D3" w14:textId="77777777" w:rsidTr="00C276E8">
        <w:trPr>
          <w:gridBefore w:val="1"/>
          <w:wBefore w:w="7" w:type="dxa"/>
          <w:trHeight w:val="280"/>
        </w:trPr>
        <w:tc>
          <w:tcPr>
            <w:tcW w:w="5666" w:type="dxa"/>
          </w:tcPr>
          <w:p w14:paraId="3F948C23" w14:textId="77777777" w:rsidR="006D13EA" w:rsidRPr="0055116A" w:rsidRDefault="006D13EA" w:rsidP="00C276E8">
            <w:pPr>
              <w:pStyle w:val="TableParagraph"/>
              <w:tabs>
                <w:tab w:val="left" w:pos="919"/>
              </w:tabs>
              <w:spacing w:before="3" w:line="257" w:lineRule="exact"/>
              <w:ind w:left="191"/>
              <w:rPr>
                <w:sz w:val="21"/>
                <w:lang w:val="it-IT"/>
              </w:rPr>
            </w:pPr>
            <w:r w:rsidRPr="0055116A">
              <w:rPr>
                <w:sz w:val="24"/>
                <w:lang w:val="it-IT"/>
              </w:rPr>
              <w:t>-</w:t>
            </w:r>
            <w:r w:rsidRPr="0055116A">
              <w:rPr>
                <w:sz w:val="24"/>
                <w:lang w:val="it-IT"/>
              </w:rPr>
              <w:tab/>
            </w:r>
            <w:r w:rsidRPr="0055116A">
              <w:rPr>
                <w:sz w:val="21"/>
                <w:lang w:val="it-IT"/>
              </w:rPr>
              <w:t>almeno 3</w:t>
            </w:r>
            <w:r w:rsidRPr="0055116A">
              <w:rPr>
                <w:spacing w:val="-19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misure/</w:t>
            </w:r>
            <w:proofErr w:type="spellStart"/>
            <w:r w:rsidRPr="0055116A">
              <w:rPr>
                <w:sz w:val="21"/>
                <w:lang w:val="it-IT"/>
              </w:rPr>
              <w:t>sottomisure</w:t>
            </w:r>
            <w:proofErr w:type="spellEnd"/>
            <w:r w:rsidRPr="0055116A">
              <w:rPr>
                <w:sz w:val="21"/>
                <w:lang w:val="it-IT"/>
              </w:rPr>
              <w:t>/interventi</w:t>
            </w:r>
          </w:p>
        </w:tc>
        <w:tc>
          <w:tcPr>
            <w:tcW w:w="4538" w:type="dxa"/>
            <w:gridSpan w:val="4"/>
          </w:tcPr>
          <w:p w14:paraId="40D10065" w14:textId="77777777" w:rsidR="006D13EA" w:rsidRPr="0055116A" w:rsidRDefault="006D13EA" w:rsidP="00C276E8">
            <w:pPr>
              <w:pStyle w:val="TableParagraph"/>
              <w:spacing w:line="247" w:lineRule="exact"/>
              <w:ind w:left="1927" w:right="1923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Punti 4</w:t>
            </w:r>
          </w:p>
        </w:tc>
      </w:tr>
      <w:tr w:rsidR="006D13EA" w:rsidRPr="0055116A" w14:paraId="5D5604ED" w14:textId="77777777" w:rsidTr="00C276E8">
        <w:trPr>
          <w:gridBefore w:val="1"/>
          <w:wBefore w:w="7" w:type="dxa"/>
          <w:trHeight w:val="285"/>
        </w:trPr>
        <w:tc>
          <w:tcPr>
            <w:tcW w:w="5666" w:type="dxa"/>
          </w:tcPr>
          <w:p w14:paraId="49D8C117" w14:textId="77777777" w:rsidR="006D13EA" w:rsidRPr="0055116A" w:rsidRDefault="006D13EA" w:rsidP="00C276E8">
            <w:pPr>
              <w:pStyle w:val="TableParagraph"/>
              <w:tabs>
                <w:tab w:val="left" w:pos="919"/>
              </w:tabs>
              <w:spacing w:before="3" w:line="261" w:lineRule="exact"/>
              <w:ind w:left="191"/>
              <w:rPr>
                <w:sz w:val="21"/>
                <w:lang w:val="it-IT"/>
              </w:rPr>
            </w:pPr>
            <w:r w:rsidRPr="0055116A">
              <w:rPr>
                <w:sz w:val="24"/>
                <w:lang w:val="it-IT"/>
              </w:rPr>
              <w:t>-</w:t>
            </w:r>
            <w:r w:rsidRPr="0055116A">
              <w:rPr>
                <w:sz w:val="24"/>
                <w:lang w:val="it-IT"/>
              </w:rPr>
              <w:tab/>
            </w:r>
            <w:r w:rsidRPr="0055116A">
              <w:rPr>
                <w:sz w:val="21"/>
                <w:lang w:val="it-IT"/>
              </w:rPr>
              <w:t>almeno 4</w:t>
            </w:r>
            <w:r w:rsidRPr="0055116A">
              <w:rPr>
                <w:spacing w:val="-19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misure/</w:t>
            </w:r>
            <w:proofErr w:type="spellStart"/>
            <w:r w:rsidRPr="0055116A">
              <w:rPr>
                <w:sz w:val="21"/>
                <w:lang w:val="it-IT"/>
              </w:rPr>
              <w:t>sottomisure</w:t>
            </w:r>
            <w:proofErr w:type="spellEnd"/>
            <w:r w:rsidRPr="0055116A">
              <w:rPr>
                <w:sz w:val="21"/>
                <w:lang w:val="it-IT"/>
              </w:rPr>
              <w:t>/interventi</w:t>
            </w:r>
          </w:p>
        </w:tc>
        <w:tc>
          <w:tcPr>
            <w:tcW w:w="4538" w:type="dxa"/>
            <w:gridSpan w:val="4"/>
          </w:tcPr>
          <w:p w14:paraId="1B74726A" w14:textId="77777777" w:rsidR="006D13EA" w:rsidRPr="0055116A" w:rsidRDefault="006D13EA" w:rsidP="00C276E8">
            <w:pPr>
              <w:pStyle w:val="TableParagraph"/>
              <w:spacing w:line="247" w:lineRule="exact"/>
              <w:ind w:left="1927" w:right="1923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Punti 8</w:t>
            </w:r>
          </w:p>
        </w:tc>
      </w:tr>
      <w:tr w:rsidR="006D13EA" w:rsidRPr="0055116A" w14:paraId="7F38C8E7" w14:textId="77777777" w:rsidTr="00C276E8">
        <w:trPr>
          <w:gridBefore w:val="1"/>
          <w:wBefore w:w="7" w:type="dxa"/>
          <w:trHeight w:val="292"/>
        </w:trPr>
        <w:tc>
          <w:tcPr>
            <w:tcW w:w="5666" w:type="dxa"/>
          </w:tcPr>
          <w:p w14:paraId="4807EFAF" w14:textId="77777777" w:rsidR="006D13EA" w:rsidRPr="0055116A" w:rsidRDefault="006D13EA" w:rsidP="00C276E8">
            <w:pPr>
              <w:pStyle w:val="TableParagraph"/>
              <w:tabs>
                <w:tab w:val="left" w:pos="931"/>
              </w:tabs>
              <w:spacing w:before="3" w:line="269" w:lineRule="exact"/>
              <w:ind w:left="191"/>
              <w:rPr>
                <w:sz w:val="21"/>
                <w:lang w:val="it-IT"/>
              </w:rPr>
            </w:pPr>
            <w:r w:rsidRPr="0055116A">
              <w:rPr>
                <w:sz w:val="24"/>
                <w:lang w:val="it-IT"/>
              </w:rPr>
              <w:t>-</w:t>
            </w:r>
            <w:r w:rsidRPr="0055116A">
              <w:rPr>
                <w:sz w:val="24"/>
                <w:lang w:val="it-IT"/>
              </w:rPr>
              <w:tab/>
            </w:r>
            <w:r w:rsidRPr="0055116A">
              <w:rPr>
                <w:sz w:val="21"/>
                <w:lang w:val="it-IT"/>
              </w:rPr>
              <w:t>Partenariati Europei per</w:t>
            </w:r>
            <w:r w:rsidRPr="0055116A">
              <w:rPr>
                <w:spacing w:val="-4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l’Innovazione(PEI)</w:t>
            </w:r>
          </w:p>
        </w:tc>
        <w:tc>
          <w:tcPr>
            <w:tcW w:w="4538" w:type="dxa"/>
            <w:gridSpan w:val="4"/>
          </w:tcPr>
          <w:p w14:paraId="7382E284" w14:textId="77777777" w:rsidR="006D13EA" w:rsidRPr="0055116A" w:rsidRDefault="006D13EA" w:rsidP="00C276E8">
            <w:pPr>
              <w:pStyle w:val="TableParagraph"/>
              <w:spacing w:line="247" w:lineRule="exact"/>
              <w:ind w:left="1927" w:right="1923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Punti 2</w:t>
            </w:r>
          </w:p>
        </w:tc>
      </w:tr>
      <w:tr w:rsidR="006D13EA" w:rsidRPr="0055116A" w14:paraId="0F0B05B4" w14:textId="77777777" w:rsidTr="00C276E8">
        <w:trPr>
          <w:gridBefore w:val="1"/>
          <w:wBefore w:w="7" w:type="dxa"/>
          <w:trHeight w:val="294"/>
        </w:trPr>
        <w:tc>
          <w:tcPr>
            <w:tcW w:w="5666" w:type="dxa"/>
          </w:tcPr>
          <w:p w14:paraId="408035F0" w14:textId="77777777" w:rsidR="006D13EA" w:rsidRPr="0055116A" w:rsidRDefault="006D13EA" w:rsidP="00C276E8">
            <w:pPr>
              <w:pStyle w:val="TableParagraph"/>
              <w:tabs>
                <w:tab w:val="left" w:pos="931"/>
              </w:tabs>
              <w:spacing w:before="6" w:line="269" w:lineRule="exact"/>
              <w:ind w:left="191"/>
              <w:rPr>
                <w:sz w:val="21"/>
                <w:lang w:val="it-IT"/>
              </w:rPr>
            </w:pPr>
            <w:r w:rsidRPr="0055116A">
              <w:rPr>
                <w:sz w:val="24"/>
                <w:lang w:val="it-IT"/>
              </w:rPr>
              <w:t>-</w:t>
            </w:r>
            <w:r w:rsidRPr="0055116A">
              <w:rPr>
                <w:sz w:val="24"/>
                <w:lang w:val="it-IT"/>
              </w:rPr>
              <w:tab/>
            </w:r>
            <w:r w:rsidRPr="0055116A">
              <w:rPr>
                <w:sz w:val="21"/>
                <w:lang w:val="it-IT"/>
              </w:rPr>
              <w:t>Programmi di</w:t>
            </w:r>
            <w:r w:rsidRPr="0055116A">
              <w:rPr>
                <w:spacing w:val="-11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filiera</w:t>
            </w:r>
          </w:p>
        </w:tc>
        <w:tc>
          <w:tcPr>
            <w:tcW w:w="4538" w:type="dxa"/>
            <w:gridSpan w:val="4"/>
          </w:tcPr>
          <w:p w14:paraId="11A200F2" w14:textId="77777777" w:rsidR="006D13EA" w:rsidRPr="0055116A" w:rsidRDefault="006D13EA" w:rsidP="00C276E8">
            <w:pPr>
              <w:pStyle w:val="TableParagraph"/>
              <w:spacing w:line="247" w:lineRule="exact"/>
              <w:ind w:left="1927" w:right="1923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Punti 2</w:t>
            </w:r>
          </w:p>
        </w:tc>
      </w:tr>
      <w:tr w:rsidR="006D13EA" w:rsidRPr="0055116A" w14:paraId="40060748" w14:textId="77777777" w:rsidTr="00C276E8">
        <w:trPr>
          <w:gridBefore w:val="1"/>
          <w:wBefore w:w="7" w:type="dxa"/>
          <w:trHeight w:val="561"/>
        </w:trPr>
        <w:tc>
          <w:tcPr>
            <w:tcW w:w="10204" w:type="dxa"/>
            <w:gridSpan w:val="5"/>
          </w:tcPr>
          <w:p w14:paraId="34E6904D" w14:textId="77777777" w:rsidR="006D13EA" w:rsidRPr="0055116A" w:rsidRDefault="006D13EA" w:rsidP="00C276E8">
            <w:pPr>
              <w:pStyle w:val="TableParagraph"/>
              <w:spacing w:before="17"/>
              <w:ind w:left="107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Si precisa che il punteggio attribuito a progetti integrati, PEI o programmi di filiera non viene utilizzato per il calcolo</w:t>
            </w:r>
          </w:p>
          <w:p w14:paraId="0C3A9F82" w14:textId="77777777" w:rsidR="006D13EA" w:rsidRPr="0055116A" w:rsidRDefault="006D13EA" w:rsidP="00C276E8">
            <w:pPr>
              <w:pStyle w:val="TableParagraph"/>
              <w:spacing w:before="27"/>
              <w:ind w:left="107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del punteggio minimo che assicura l’ammissibilità della domanda</w:t>
            </w:r>
          </w:p>
        </w:tc>
      </w:tr>
      <w:tr w:rsidR="006D13EA" w:rsidRPr="0055116A" w14:paraId="667457B6" w14:textId="77777777" w:rsidTr="00C276E8">
        <w:trPr>
          <w:gridBefore w:val="1"/>
          <w:wBefore w:w="7" w:type="dxa"/>
          <w:trHeight w:val="328"/>
        </w:trPr>
        <w:tc>
          <w:tcPr>
            <w:tcW w:w="10204" w:type="dxa"/>
            <w:gridSpan w:val="5"/>
          </w:tcPr>
          <w:p w14:paraId="425232D1" w14:textId="77777777" w:rsidR="006D13EA" w:rsidRPr="0055116A" w:rsidRDefault="006D13EA" w:rsidP="00C276E8">
            <w:pPr>
              <w:pStyle w:val="TableParagraph"/>
              <w:spacing w:line="251" w:lineRule="exact"/>
              <w:ind w:left="107"/>
              <w:rPr>
                <w:b/>
                <w:lang w:val="it-IT"/>
              </w:rPr>
            </w:pPr>
            <w:r w:rsidRPr="0055116A">
              <w:rPr>
                <w:b/>
                <w:lang w:val="it-IT"/>
              </w:rPr>
              <w:t>7. Criteri di selezione relativi ai soli investimenti in energie rinnovabili: fino ad un massimo di 5 punti</w:t>
            </w:r>
          </w:p>
        </w:tc>
      </w:tr>
      <w:tr w:rsidR="006D13EA" w:rsidRPr="0055116A" w14:paraId="6FC02DB3" w14:textId="77777777" w:rsidTr="00C276E8">
        <w:trPr>
          <w:gridBefore w:val="1"/>
          <w:wBefore w:w="7" w:type="dxa"/>
          <w:trHeight w:val="290"/>
        </w:trPr>
        <w:tc>
          <w:tcPr>
            <w:tcW w:w="5666" w:type="dxa"/>
          </w:tcPr>
          <w:p w14:paraId="1855CE84" w14:textId="77777777" w:rsidR="006D13EA" w:rsidRPr="0055116A" w:rsidRDefault="006D13EA" w:rsidP="00C276E8">
            <w:pPr>
              <w:pStyle w:val="TableParagraph"/>
              <w:spacing w:before="31" w:line="238" w:lineRule="exact"/>
              <w:ind w:left="107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Collegamento con reti intelligenti (</w:t>
            </w:r>
            <w:proofErr w:type="spellStart"/>
            <w:r w:rsidRPr="0055116A">
              <w:rPr>
                <w:sz w:val="21"/>
                <w:lang w:val="it-IT"/>
              </w:rPr>
              <w:t>smart</w:t>
            </w:r>
            <w:proofErr w:type="spellEnd"/>
            <w:r w:rsidRPr="0055116A">
              <w:rPr>
                <w:sz w:val="21"/>
                <w:lang w:val="it-IT"/>
              </w:rPr>
              <w:t xml:space="preserve"> </w:t>
            </w:r>
            <w:proofErr w:type="spellStart"/>
            <w:r w:rsidRPr="0055116A">
              <w:rPr>
                <w:sz w:val="21"/>
                <w:lang w:val="it-IT"/>
              </w:rPr>
              <w:t>grid</w:t>
            </w:r>
            <w:proofErr w:type="spellEnd"/>
            <w:r w:rsidRPr="0055116A">
              <w:rPr>
                <w:sz w:val="21"/>
                <w:lang w:val="it-IT"/>
              </w:rPr>
              <w:t>)</w:t>
            </w:r>
          </w:p>
        </w:tc>
        <w:tc>
          <w:tcPr>
            <w:tcW w:w="4538" w:type="dxa"/>
            <w:gridSpan w:val="4"/>
          </w:tcPr>
          <w:p w14:paraId="2EE058EC" w14:textId="77777777" w:rsidR="006D13EA" w:rsidRPr="0055116A" w:rsidRDefault="006D13EA" w:rsidP="00C276E8">
            <w:pPr>
              <w:pStyle w:val="TableParagraph"/>
              <w:spacing w:line="247" w:lineRule="exact"/>
              <w:ind w:left="1927" w:right="1923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Punti 4</w:t>
            </w:r>
          </w:p>
        </w:tc>
      </w:tr>
      <w:tr w:rsidR="006D13EA" w:rsidRPr="0055116A" w14:paraId="71D10C45" w14:textId="77777777" w:rsidTr="00C276E8">
        <w:trPr>
          <w:gridBefore w:val="1"/>
          <w:wBefore w:w="7" w:type="dxa"/>
          <w:trHeight w:val="573"/>
        </w:trPr>
        <w:tc>
          <w:tcPr>
            <w:tcW w:w="5666" w:type="dxa"/>
          </w:tcPr>
          <w:p w14:paraId="3AA60F4F" w14:textId="77777777" w:rsidR="006D13EA" w:rsidRPr="0055116A" w:rsidRDefault="006D13EA" w:rsidP="00C276E8">
            <w:pPr>
              <w:pStyle w:val="TableParagraph"/>
              <w:spacing w:before="15" w:line="270" w:lineRule="atLeast"/>
              <w:ind w:left="107" w:right="869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Impegno a non utilizzare residui di colture arboree o da manutenzione boschi</w:t>
            </w:r>
          </w:p>
        </w:tc>
        <w:tc>
          <w:tcPr>
            <w:tcW w:w="4538" w:type="dxa"/>
            <w:gridSpan w:val="4"/>
          </w:tcPr>
          <w:p w14:paraId="0FA6171A" w14:textId="77777777" w:rsidR="006D13EA" w:rsidRPr="0055116A" w:rsidRDefault="006D13EA" w:rsidP="00C276E8">
            <w:pPr>
              <w:pStyle w:val="TableParagraph"/>
              <w:spacing w:before="135"/>
              <w:ind w:left="1930" w:right="1921"/>
              <w:jc w:val="center"/>
              <w:rPr>
                <w:lang w:val="it-IT"/>
              </w:rPr>
            </w:pPr>
            <w:r w:rsidRPr="0055116A">
              <w:rPr>
                <w:lang w:val="it-IT"/>
              </w:rPr>
              <w:t>Punti 1</w:t>
            </w:r>
          </w:p>
        </w:tc>
      </w:tr>
      <w:tr w:rsidR="006D13EA" w:rsidRPr="0055116A" w14:paraId="0F71BBB7" w14:textId="77777777" w:rsidTr="00C276E8">
        <w:trPr>
          <w:gridBefore w:val="1"/>
          <w:wBefore w:w="7" w:type="dxa"/>
          <w:trHeight w:val="285"/>
        </w:trPr>
        <w:tc>
          <w:tcPr>
            <w:tcW w:w="10204" w:type="dxa"/>
            <w:gridSpan w:val="5"/>
          </w:tcPr>
          <w:p w14:paraId="7BD0AC5F" w14:textId="77777777" w:rsidR="006D13EA" w:rsidRPr="0055116A" w:rsidRDefault="006D13EA" w:rsidP="00C276E8">
            <w:pPr>
              <w:pStyle w:val="TableParagraph"/>
              <w:spacing w:before="15" w:line="250" w:lineRule="exact"/>
              <w:ind w:left="107"/>
              <w:rPr>
                <w:b/>
                <w:lang w:val="it-IT"/>
              </w:rPr>
            </w:pPr>
            <w:r w:rsidRPr="0055116A">
              <w:rPr>
                <w:b/>
                <w:lang w:val="it-IT"/>
              </w:rPr>
              <w:t>8. Altri criteri: fino ad un massimo di 11 punti</w:t>
            </w:r>
          </w:p>
        </w:tc>
      </w:tr>
      <w:tr w:rsidR="006D13EA" w:rsidRPr="0055116A" w14:paraId="0A0A1B0F" w14:textId="77777777" w:rsidTr="00C276E8">
        <w:trPr>
          <w:gridBefore w:val="1"/>
          <w:wBefore w:w="7" w:type="dxa"/>
          <w:trHeight w:val="285"/>
        </w:trPr>
        <w:tc>
          <w:tcPr>
            <w:tcW w:w="10204" w:type="dxa"/>
            <w:gridSpan w:val="5"/>
          </w:tcPr>
          <w:p w14:paraId="193B110F" w14:textId="77777777" w:rsidR="006D13EA" w:rsidRPr="0055116A" w:rsidRDefault="006D13EA" w:rsidP="00C276E8">
            <w:pPr>
              <w:pStyle w:val="TableParagraph"/>
              <w:spacing w:before="15" w:line="250" w:lineRule="exact"/>
              <w:ind w:left="107"/>
              <w:rPr>
                <w:b/>
              </w:rPr>
            </w:pPr>
          </w:p>
        </w:tc>
      </w:tr>
      <w:tr w:rsidR="006D13EA" w:rsidRPr="0055116A" w14:paraId="164C9280" w14:textId="77777777" w:rsidTr="00C276E8">
        <w:trPr>
          <w:gridBefore w:val="1"/>
          <w:wBefore w:w="7" w:type="dxa"/>
          <w:trHeight w:val="568"/>
        </w:trPr>
        <w:tc>
          <w:tcPr>
            <w:tcW w:w="5666" w:type="dxa"/>
            <w:vMerge w:val="restart"/>
          </w:tcPr>
          <w:p w14:paraId="40BCC12D" w14:textId="77777777" w:rsidR="006D13EA" w:rsidRPr="0055116A" w:rsidRDefault="006D13EA" w:rsidP="00C276E8">
            <w:pPr>
              <w:pStyle w:val="TableParagraph"/>
              <w:spacing w:line="240" w:lineRule="exact"/>
              <w:ind w:left="107"/>
              <w:rPr>
                <w:lang w:val="it-IT"/>
              </w:rPr>
            </w:pPr>
            <w:r w:rsidRPr="0055116A">
              <w:rPr>
                <w:lang w:val="it-IT"/>
              </w:rPr>
              <w:t>Conduzione biologica</w:t>
            </w:r>
          </w:p>
          <w:p w14:paraId="244BB411" w14:textId="77777777" w:rsidR="006D13EA" w:rsidRPr="0055116A" w:rsidRDefault="006D13EA" w:rsidP="00C276E8">
            <w:pPr>
              <w:pStyle w:val="TableParagraph"/>
              <w:spacing w:before="2" w:line="235" w:lineRule="auto"/>
              <w:ind w:left="107" w:right="155" w:firstLine="55"/>
              <w:rPr>
                <w:lang w:val="it-IT"/>
              </w:rPr>
            </w:pPr>
            <w:r w:rsidRPr="0055116A">
              <w:rPr>
                <w:lang w:val="it-IT"/>
              </w:rPr>
              <w:t>(in termini di PST aziendale biologica, come risulta dal piano aziendale)</w:t>
            </w:r>
          </w:p>
        </w:tc>
        <w:tc>
          <w:tcPr>
            <w:tcW w:w="2693" w:type="dxa"/>
          </w:tcPr>
          <w:p w14:paraId="0747A60E" w14:textId="77777777" w:rsidR="006D13EA" w:rsidRPr="0055116A" w:rsidRDefault="006D13EA" w:rsidP="00C276E8">
            <w:pPr>
              <w:pStyle w:val="TableParagraph"/>
              <w:spacing w:before="3"/>
              <w:ind w:left="105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Azienda a prevalente conduzione biologica</w:t>
            </w:r>
          </w:p>
        </w:tc>
        <w:tc>
          <w:tcPr>
            <w:tcW w:w="1845" w:type="dxa"/>
            <w:gridSpan w:val="3"/>
          </w:tcPr>
          <w:p w14:paraId="62BA0B33" w14:textId="77777777" w:rsidR="006D13EA" w:rsidRPr="0055116A" w:rsidRDefault="006D13EA" w:rsidP="00C276E8">
            <w:pPr>
              <w:pStyle w:val="TableParagraph"/>
              <w:spacing w:before="152"/>
              <w:ind w:right="594"/>
              <w:jc w:val="right"/>
              <w:rPr>
                <w:lang w:val="it-IT"/>
              </w:rPr>
            </w:pPr>
            <w:r w:rsidRPr="0055116A">
              <w:rPr>
                <w:lang w:val="it-IT"/>
              </w:rPr>
              <w:t>Punti 2</w:t>
            </w:r>
          </w:p>
        </w:tc>
      </w:tr>
      <w:tr w:rsidR="006D13EA" w:rsidRPr="0055116A" w14:paraId="02C6C0A6" w14:textId="77777777" w:rsidTr="00C276E8">
        <w:trPr>
          <w:gridBefore w:val="1"/>
          <w:wBefore w:w="7" w:type="dxa"/>
          <w:trHeight w:val="544"/>
        </w:trPr>
        <w:tc>
          <w:tcPr>
            <w:tcW w:w="5666" w:type="dxa"/>
            <w:vMerge/>
            <w:tcBorders>
              <w:top w:val="nil"/>
            </w:tcBorders>
          </w:tcPr>
          <w:p w14:paraId="129CEC5A" w14:textId="77777777" w:rsidR="006D13EA" w:rsidRPr="0055116A" w:rsidRDefault="006D13EA" w:rsidP="00C276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93" w:type="dxa"/>
          </w:tcPr>
          <w:p w14:paraId="292406D9" w14:textId="77777777" w:rsidR="006D13EA" w:rsidRPr="0055116A" w:rsidRDefault="006D13EA" w:rsidP="00C276E8">
            <w:pPr>
              <w:pStyle w:val="TableParagraph"/>
              <w:spacing w:before="17"/>
              <w:ind w:left="105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Azienda totalmente</w:t>
            </w:r>
            <w:r w:rsidRPr="0055116A">
              <w:rPr>
                <w:spacing w:val="-8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a</w:t>
            </w:r>
          </w:p>
          <w:p w14:paraId="6627779D" w14:textId="77777777" w:rsidR="006D13EA" w:rsidRPr="0055116A" w:rsidRDefault="006D13EA" w:rsidP="00C276E8">
            <w:pPr>
              <w:pStyle w:val="TableParagraph"/>
              <w:spacing w:before="27" w:line="238" w:lineRule="exact"/>
              <w:ind w:left="105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conduzione</w:t>
            </w:r>
            <w:r w:rsidRPr="0055116A">
              <w:rPr>
                <w:spacing w:val="-10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biologica</w:t>
            </w:r>
          </w:p>
        </w:tc>
        <w:tc>
          <w:tcPr>
            <w:tcW w:w="1845" w:type="dxa"/>
            <w:gridSpan w:val="3"/>
          </w:tcPr>
          <w:p w14:paraId="1324B880" w14:textId="77777777" w:rsidR="006D13EA" w:rsidRPr="0055116A" w:rsidRDefault="006D13EA" w:rsidP="00C276E8">
            <w:pPr>
              <w:pStyle w:val="TableParagraph"/>
              <w:spacing w:before="147"/>
              <w:ind w:right="594"/>
              <w:jc w:val="right"/>
              <w:rPr>
                <w:lang w:val="it-IT"/>
              </w:rPr>
            </w:pPr>
            <w:r w:rsidRPr="0055116A">
              <w:rPr>
                <w:lang w:val="it-IT"/>
              </w:rPr>
              <w:t>Punti 3</w:t>
            </w:r>
          </w:p>
        </w:tc>
      </w:tr>
      <w:tr w:rsidR="006D13EA" w:rsidRPr="0055116A" w14:paraId="79F6F959" w14:textId="77777777" w:rsidTr="00C276E8">
        <w:trPr>
          <w:gridBefore w:val="1"/>
          <w:wBefore w:w="7" w:type="dxa"/>
          <w:trHeight w:val="1209"/>
        </w:trPr>
        <w:tc>
          <w:tcPr>
            <w:tcW w:w="5666" w:type="dxa"/>
            <w:vMerge w:val="restart"/>
          </w:tcPr>
          <w:p w14:paraId="1DD951FC" w14:textId="77777777" w:rsidR="006D13EA" w:rsidRPr="0055116A" w:rsidRDefault="006D13EA" w:rsidP="00C276E8">
            <w:pPr>
              <w:pStyle w:val="TableParagraph"/>
              <w:spacing w:before="4"/>
              <w:rPr>
                <w:lang w:val="it-IT"/>
              </w:rPr>
            </w:pPr>
          </w:p>
          <w:p w14:paraId="352AF46F" w14:textId="77777777" w:rsidR="006D13EA" w:rsidRPr="0055116A" w:rsidRDefault="006D13EA" w:rsidP="00C276E8">
            <w:pPr>
              <w:pStyle w:val="TableParagraph"/>
              <w:ind w:left="107"/>
              <w:rPr>
                <w:lang w:val="it-IT"/>
              </w:rPr>
            </w:pPr>
            <w:r w:rsidRPr="0055116A">
              <w:rPr>
                <w:lang w:val="it-IT"/>
              </w:rPr>
              <w:t>Localizzazione aziendale</w:t>
            </w:r>
          </w:p>
        </w:tc>
        <w:tc>
          <w:tcPr>
            <w:tcW w:w="2693" w:type="dxa"/>
          </w:tcPr>
          <w:p w14:paraId="4BF02688" w14:textId="77777777" w:rsidR="006D13EA" w:rsidRPr="0055116A" w:rsidRDefault="006D13EA" w:rsidP="00C276E8">
            <w:pPr>
              <w:pStyle w:val="TableParagraph"/>
              <w:ind w:left="105" w:right="15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Superficie aziendale ricadente in prevalenza in zone soggette a vincoli naturali (ex zone montane e svantaggiate) e</w:t>
            </w:r>
          </w:p>
          <w:p w14:paraId="570311F0" w14:textId="77777777" w:rsidR="006D13EA" w:rsidRPr="0055116A" w:rsidRDefault="006D13EA" w:rsidP="00C276E8">
            <w:pPr>
              <w:pStyle w:val="TableParagraph"/>
              <w:spacing w:line="228" w:lineRule="exact"/>
              <w:ind w:left="105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ZVN</w:t>
            </w:r>
          </w:p>
        </w:tc>
        <w:tc>
          <w:tcPr>
            <w:tcW w:w="1845" w:type="dxa"/>
            <w:gridSpan w:val="3"/>
          </w:tcPr>
          <w:p w14:paraId="2BD3F88F" w14:textId="77777777" w:rsidR="006D13EA" w:rsidRPr="0055116A" w:rsidRDefault="006D13EA" w:rsidP="00C276E8">
            <w:pPr>
              <w:pStyle w:val="TableParagraph"/>
              <w:rPr>
                <w:sz w:val="24"/>
                <w:lang w:val="it-IT"/>
              </w:rPr>
            </w:pPr>
          </w:p>
          <w:p w14:paraId="7DF34DA7" w14:textId="77777777" w:rsidR="006D13EA" w:rsidRPr="0055116A" w:rsidRDefault="006D13EA" w:rsidP="00C276E8">
            <w:pPr>
              <w:pStyle w:val="TableParagraph"/>
              <w:spacing w:before="195"/>
              <w:ind w:right="592"/>
              <w:jc w:val="right"/>
              <w:rPr>
                <w:lang w:val="it-IT"/>
              </w:rPr>
            </w:pPr>
            <w:r w:rsidRPr="0055116A">
              <w:rPr>
                <w:lang w:val="it-IT"/>
              </w:rPr>
              <w:t>Punti 2</w:t>
            </w:r>
          </w:p>
        </w:tc>
      </w:tr>
      <w:tr w:rsidR="006D13EA" w:rsidRPr="0055116A" w14:paraId="1C0C2DCC" w14:textId="77777777" w:rsidTr="00C276E8">
        <w:trPr>
          <w:gridBefore w:val="1"/>
          <w:wBefore w:w="7" w:type="dxa"/>
          <w:trHeight w:val="734"/>
        </w:trPr>
        <w:tc>
          <w:tcPr>
            <w:tcW w:w="5666" w:type="dxa"/>
            <w:vMerge/>
            <w:tcBorders>
              <w:top w:val="nil"/>
            </w:tcBorders>
          </w:tcPr>
          <w:p w14:paraId="12C8CAF0" w14:textId="77777777" w:rsidR="006D13EA" w:rsidRPr="0055116A" w:rsidRDefault="006D13EA" w:rsidP="00C276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93" w:type="dxa"/>
          </w:tcPr>
          <w:p w14:paraId="3C1E198D" w14:textId="77777777" w:rsidR="006D13EA" w:rsidRPr="0055116A" w:rsidRDefault="006D13EA" w:rsidP="00C276E8">
            <w:pPr>
              <w:pStyle w:val="TableParagraph"/>
              <w:spacing w:line="237" w:lineRule="auto"/>
              <w:ind w:left="105" w:right="27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Superficie aziendale ricadente in prevalenza in zone parco</w:t>
            </w:r>
          </w:p>
        </w:tc>
        <w:tc>
          <w:tcPr>
            <w:tcW w:w="1845" w:type="dxa"/>
            <w:gridSpan w:val="3"/>
          </w:tcPr>
          <w:p w14:paraId="69C7112F" w14:textId="77777777" w:rsidR="006D13EA" w:rsidRPr="0055116A" w:rsidRDefault="006D13EA" w:rsidP="00C276E8">
            <w:pPr>
              <w:pStyle w:val="TableParagraph"/>
              <w:spacing w:before="4"/>
              <w:rPr>
                <w:sz w:val="31"/>
                <w:lang w:val="it-IT"/>
              </w:rPr>
            </w:pPr>
          </w:p>
          <w:p w14:paraId="14EB258C" w14:textId="77777777" w:rsidR="006D13EA" w:rsidRPr="0055116A" w:rsidRDefault="006D13EA" w:rsidP="00C276E8">
            <w:pPr>
              <w:pStyle w:val="TableParagraph"/>
              <w:ind w:right="592"/>
              <w:jc w:val="right"/>
              <w:rPr>
                <w:lang w:val="it-IT"/>
              </w:rPr>
            </w:pPr>
            <w:r w:rsidRPr="0055116A">
              <w:rPr>
                <w:lang w:val="it-IT"/>
              </w:rPr>
              <w:t>Punti 2</w:t>
            </w:r>
          </w:p>
        </w:tc>
      </w:tr>
      <w:tr w:rsidR="006D13EA" w:rsidRPr="0055116A" w14:paraId="334DCF8D" w14:textId="77777777" w:rsidTr="00C276E8">
        <w:trPr>
          <w:gridBefore w:val="1"/>
          <w:wBefore w:w="7" w:type="dxa"/>
          <w:trHeight w:val="1591"/>
        </w:trPr>
        <w:tc>
          <w:tcPr>
            <w:tcW w:w="5666" w:type="dxa"/>
            <w:vMerge w:val="restart"/>
          </w:tcPr>
          <w:p w14:paraId="1A45BEF5" w14:textId="77777777" w:rsidR="006D13EA" w:rsidRPr="0055116A" w:rsidRDefault="006D13EA" w:rsidP="00C276E8">
            <w:pPr>
              <w:pStyle w:val="TableParagraph"/>
              <w:rPr>
                <w:sz w:val="24"/>
                <w:lang w:val="it-IT"/>
              </w:rPr>
            </w:pPr>
          </w:p>
          <w:p w14:paraId="00BB7A4D" w14:textId="77777777" w:rsidR="006D13EA" w:rsidRPr="0055116A" w:rsidRDefault="006D13EA" w:rsidP="00C276E8">
            <w:pPr>
              <w:pStyle w:val="TableParagraph"/>
              <w:spacing w:before="8"/>
              <w:rPr>
                <w:sz w:val="33"/>
                <w:lang w:val="it-IT"/>
              </w:rPr>
            </w:pPr>
          </w:p>
          <w:p w14:paraId="334F7F6A" w14:textId="77777777" w:rsidR="006D13EA" w:rsidRPr="0055116A" w:rsidRDefault="006D13EA" w:rsidP="00C276E8">
            <w:pPr>
              <w:pStyle w:val="TableParagraph"/>
              <w:ind w:left="107"/>
              <w:rPr>
                <w:lang w:val="it-IT"/>
              </w:rPr>
            </w:pPr>
            <w:r w:rsidRPr="0055116A">
              <w:rPr>
                <w:lang w:val="it-IT"/>
              </w:rPr>
              <w:t>Mantenimento impegni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0BD7DC21" w14:textId="77777777" w:rsidR="006D13EA" w:rsidRPr="0055116A" w:rsidRDefault="006D13EA" w:rsidP="00C276E8">
            <w:pPr>
              <w:pStyle w:val="TableParagraph"/>
              <w:spacing w:before="3"/>
              <w:ind w:left="105" w:right="4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Impegno a rimanere capo dell’azienda oggetto del primo insediamento per un periodo di almeno 8 anni dall’avvenuto completamento del piano</w:t>
            </w:r>
            <w:r w:rsidRPr="0055116A">
              <w:rPr>
                <w:spacing w:val="-2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aziendale</w:t>
            </w:r>
          </w:p>
        </w:tc>
        <w:tc>
          <w:tcPr>
            <w:tcW w:w="1845" w:type="dxa"/>
            <w:gridSpan w:val="3"/>
            <w:tcBorders>
              <w:bottom w:val="single" w:sz="8" w:space="0" w:color="000000"/>
            </w:tcBorders>
          </w:tcPr>
          <w:p w14:paraId="73249C10" w14:textId="77777777" w:rsidR="006D13EA" w:rsidRPr="0055116A" w:rsidRDefault="006D13EA" w:rsidP="00C276E8">
            <w:pPr>
              <w:pStyle w:val="TableParagraph"/>
              <w:rPr>
                <w:sz w:val="24"/>
                <w:lang w:val="it-IT"/>
              </w:rPr>
            </w:pPr>
          </w:p>
          <w:p w14:paraId="5E84119A" w14:textId="77777777" w:rsidR="006D13EA" w:rsidRPr="0055116A" w:rsidRDefault="006D13EA" w:rsidP="00C276E8">
            <w:pPr>
              <w:pStyle w:val="TableParagraph"/>
              <w:spacing w:before="8"/>
              <w:rPr>
                <w:sz w:val="33"/>
                <w:lang w:val="it-IT"/>
              </w:rPr>
            </w:pPr>
          </w:p>
          <w:p w14:paraId="0BA425E1" w14:textId="77777777" w:rsidR="006D13EA" w:rsidRPr="0055116A" w:rsidRDefault="006D13EA" w:rsidP="00C276E8">
            <w:pPr>
              <w:pStyle w:val="TableParagraph"/>
              <w:ind w:right="592"/>
              <w:jc w:val="right"/>
              <w:rPr>
                <w:lang w:val="it-IT"/>
              </w:rPr>
            </w:pPr>
            <w:r w:rsidRPr="0055116A">
              <w:rPr>
                <w:lang w:val="it-IT"/>
              </w:rPr>
              <w:t>Punti 2</w:t>
            </w:r>
          </w:p>
        </w:tc>
      </w:tr>
      <w:tr w:rsidR="006D13EA" w:rsidRPr="0055116A" w14:paraId="40B10B3D" w14:textId="77777777" w:rsidTr="00C276E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1549"/>
        </w:trPr>
        <w:tc>
          <w:tcPr>
            <w:tcW w:w="5666" w:type="dxa"/>
            <w:vMerge/>
          </w:tcPr>
          <w:p w14:paraId="4B203182" w14:textId="77777777" w:rsidR="006D13EA" w:rsidRPr="0055116A" w:rsidRDefault="006D13EA" w:rsidP="00C276E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14:paraId="2D182789" w14:textId="77777777" w:rsidR="006D13EA" w:rsidRPr="0055116A" w:rsidRDefault="006D13EA" w:rsidP="00C276E8">
            <w:pPr>
              <w:pStyle w:val="TableParagraph"/>
              <w:ind w:left="105" w:right="4"/>
              <w:rPr>
                <w:sz w:val="21"/>
                <w:lang w:val="it-IT"/>
              </w:rPr>
            </w:pPr>
            <w:r w:rsidRPr="0055116A">
              <w:rPr>
                <w:sz w:val="21"/>
                <w:lang w:val="it-IT"/>
              </w:rPr>
              <w:t>Impegno a rimanere capo dell’azienda oggetto del primo insediamento per un periodo di almeno 10 anni dall’avvenuto completamento del piano</w:t>
            </w:r>
            <w:r w:rsidRPr="0055116A">
              <w:rPr>
                <w:spacing w:val="-2"/>
                <w:sz w:val="21"/>
                <w:lang w:val="it-IT"/>
              </w:rPr>
              <w:t xml:space="preserve"> </w:t>
            </w:r>
            <w:r w:rsidRPr="0055116A">
              <w:rPr>
                <w:sz w:val="21"/>
                <w:lang w:val="it-IT"/>
              </w:rPr>
              <w:t>aziendale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8E69" w14:textId="77777777" w:rsidR="006D13EA" w:rsidRPr="0055116A" w:rsidRDefault="006D13EA" w:rsidP="00C276E8">
            <w:pPr>
              <w:pStyle w:val="TableParagraph"/>
              <w:spacing w:before="130"/>
              <w:ind w:left="605"/>
              <w:rPr>
                <w:lang w:val="it-IT"/>
              </w:rPr>
            </w:pPr>
            <w:r w:rsidRPr="0055116A">
              <w:rPr>
                <w:lang w:val="it-IT"/>
              </w:rPr>
              <w:t>Punti 4</w:t>
            </w:r>
          </w:p>
        </w:tc>
      </w:tr>
      <w:tr w:rsidR="006D13EA" w:rsidRPr="0055116A" w14:paraId="6D3A5F83" w14:textId="77777777" w:rsidTr="00C276E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7" w:type="dxa"/>
          <w:trHeight w:val="537"/>
        </w:trPr>
        <w:tc>
          <w:tcPr>
            <w:tcW w:w="1020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0CBB" w14:textId="77777777" w:rsidR="006D13EA" w:rsidRPr="0055116A" w:rsidRDefault="006D13EA" w:rsidP="00C276E8">
            <w:pPr>
              <w:pStyle w:val="TableParagraph"/>
              <w:ind w:left="107" w:right="588"/>
              <w:rPr>
                <w:lang w:val="it-IT"/>
              </w:rPr>
            </w:pPr>
            <w:r w:rsidRPr="0055116A">
              <w:rPr>
                <w:b/>
                <w:lang w:val="it-IT"/>
              </w:rPr>
              <w:t>Criteri di precedenza</w:t>
            </w:r>
            <w:r w:rsidRPr="0055116A">
              <w:rPr>
                <w:lang w:val="it-IT"/>
              </w:rPr>
              <w:t>: a parità di punteggio sarà data precedenza al richiedente di minore età. In caso di insediamento plurimo (massimo 2) viene calcolata la media aritmetica delle età dei giovani che si insediano</w:t>
            </w:r>
          </w:p>
        </w:tc>
      </w:tr>
    </w:tbl>
    <w:p w14:paraId="736F0EE9" w14:textId="77777777" w:rsidR="006D13EA" w:rsidRPr="0055116A" w:rsidRDefault="006D13EA" w:rsidP="006D13EA"/>
    <w:p w14:paraId="069BF743" w14:textId="77777777" w:rsidR="006D13EA" w:rsidRPr="0055116A" w:rsidRDefault="006D13EA" w:rsidP="006D13EA"/>
    <w:p w14:paraId="28696722" w14:textId="77777777" w:rsidR="006D13EA" w:rsidRPr="0055116A" w:rsidRDefault="006D13EA" w:rsidP="006D13EA"/>
    <w:p w14:paraId="6EA65A1E" w14:textId="77777777" w:rsidR="006D13EA" w:rsidRPr="0055116A" w:rsidRDefault="006D13EA" w:rsidP="006D13EA">
      <w:pPr>
        <w:tabs>
          <w:tab w:val="left" w:pos="4965"/>
        </w:tabs>
      </w:pPr>
    </w:p>
    <w:p w14:paraId="2271275D" w14:textId="77777777" w:rsidR="006976E8" w:rsidRDefault="006976E8"/>
    <w:sectPr w:rsidR="006976E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C17C5" w14:textId="77777777" w:rsidR="0055116A" w:rsidRDefault="006D13EA" w:rsidP="0055116A">
    <w:pPr>
      <w:pStyle w:val="Intestazione"/>
    </w:pPr>
  </w:p>
  <w:p w14:paraId="5C88EFE7" w14:textId="77777777" w:rsidR="0055116A" w:rsidRDefault="006D13EA" w:rsidP="0055116A">
    <w:pPr>
      <w:pStyle w:val="Intestazione"/>
    </w:pPr>
  </w:p>
  <w:p w14:paraId="0C685D31" w14:textId="77777777" w:rsidR="0055116A" w:rsidRPr="0055116A" w:rsidRDefault="006D13EA" w:rsidP="005511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81DEA"/>
    <w:multiLevelType w:val="hybridMultilevel"/>
    <w:tmpl w:val="88DE57BC"/>
    <w:lvl w:ilvl="0" w:tplc="5A805702">
      <w:numFmt w:val="bullet"/>
      <w:lvlText w:val="-"/>
      <w:lvlJc w:val="left"/>
      <w:pPr>
        <w:ind w:left="387" w:hanging="27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it-IT" w:bidi="it-IT"/>
      </w:rPr>
    </w:lvl>
    <w:lvl w:ilvl="1" w:tplc="68D65858">
      <w:numFmt w:val="bullet"/>
      <w:lvlText w:val="•"/>
      <w:lvlJc w:val="left"/>
      <w:pPr>
        <w:ind w:left="908" w:hanging="279"/>
      </w:pPr>
      <w:rPr>
        <w:rFonts w:hint="default"/>
        <w:lang w:val="it-IT" w:eastAsia="it-IT" w:bidi="it-IT"/>
      </w:rPr>
    </w:lvl>
    <w:lvl w:ilvl="2" w:tplc="A702A960">
      <w:numFmt w:val="bullet"/>
      <w:lvlText w:val="•"/>
      <w:lvlJc w:val="left"/>
      <w:pPr>
        <w:ind w:left="1436" w:hanging="279"/>
      </w:pPr>
      <w:rPr>
        <w:rFonts w:hint="default"/>
        <w:lang w:val="it-IT" w:eastAsia="it-IT" w:bidi="it-IT"/>
      </w:rPr>
    </w:lvl>
    <w:lvl w:ilvl="3" w:tplc="46300D0A">
      <w:numFmt w:val="bullet"/>
      <w:lvlText w:val="•"/>
      <w:lvlJc w:val="left"/>
      <w:pPr>
        <w:ind w:left="1964" w:hanging="279"/>
      </w:pPr>
      <w:rPr>
        <w:rFonts w:hint="default"/>
        <w:lang w:val="it-IT" w:eastAsia="it-IT" w:bidi="it-IT"/>
      </w:rPr>
    </w:lvl>
    <w:lvl w:ilvl="4" w:tplc="A7783BE2">
      <w:numFmt w:val="bullet"/>
      <w:lvlText w:val="•"/>
      <w:lvlJc w:val="left"/>
      <w:pPr>
        <w:ind w:left="2493" w:hanging="279"/>
      </w:pPr>
      <w:rPr>
        <w:rFonts w:hint="default"/>
        <w:lang w:val="it-IT" w:eastAsia="it-IT" w:bidi="it-IT"/>
      </w:rPr>
    </w:lvl>
    <w:lvl w:ilvl="5" w:tplc="C01435EC">
      <w:numFmt w:val="bullet"/>
      <w:lvlText w:val="•"/>
      <w:lvlJc w:val="left"/>
      <w:pPr>
        <w:ind w:left="3021" w:hanging="279"/>
      </w:pPr>
      <w:rPr>
        <w:rFonts w:hint="default"/>
        <w:lang w:val="it-IT" w:eastAsia="it-IT" w:bidi="it-IT"/>
      </w:rPr>
    </w:lvl>
    <w:lvl w:ilvl="6" w:tplc="F7BEF474">
      <w:numFmt w:val="bullet"/>
      <w:lvlText w:val="•"/>
      <w:lvlJc w:val="left"/>
      <w:pPr>
        <w:ind w:left="3549" w:hanging="279"/>
      </w:pPr>
      <w:rPr>
        <w:rFonts w:hint="default"/>
        <w:lang w:val="it-IT" w:eastAsia="it-IT" w:bidi="it-IT"/>
      </w:rPr>
    </w:lvl>
    <w:lvl w:ilvl="7" w:tplc="C2CA7ADC">
      <w:numFmt w:val="bullet"/>
      <w:lvlText w:val="•"/>
      <w:lvlJc w:val="left"/>
      <w:pPr>
        <w:ind w:left="4078" w:hanging="279"/>
      </w:pPr>
      <w:rPr>
        <w:rFonts w:hint="default"/>
        <w:lang w:val="it-IT" w:eastAsia="it-IT" w:bidi="it-IT"/>
      </w:rPr>
    </w:lvl>
    <w:lvl w:ilvl="8" w:tplc="CE60EE2E">
      <w:numFmt w:val="bullet"/>
      <w:lvlText w:val="•"/>
      <w:lvlJc w:val="left"/>
      <w:pPr>
        <w:ind w:left="4606" w:hanging="279"/>
      </w:pPr>
      <w:rPr>
        <w:rFonts w:hint="default"/>
        <w:lang w:val="it-IT" w:eastAsia="it-IT" w:bidi="it-IT"/>
      </w:rPr>
    </w:lvl>
  </w:abstractNum>
  <w:abstractNum w:abstractNumId="1" w15:restartNumberingAfterBreak="0">
    <w:nsid w:val="6AFC0BBB"/>
    <w:multiLevelType w:val="hybridMultilevel"/>
    <w:tmpl w:val="7B32AA9C"/>
    <w:lvl w:ilvl="0" w:tplc="CAE0804C">
      <w:numFmt w:val="bullet"/>
      <w:lvlText w:val=""/>
      <w:lvlJc w:val="left"/>
      <w:pPr>
        <w:ind w:left="109" w:hanging="176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CA4D8CE">
      <w:numFmt w:val="bullet"/>
      <w:lvlText w:val="•"/>
      <w:lvlJc w:val="left"/>
      <w:pPr>
        <w:ind w:left="656" w:hanging="176"/>
      </w:pPr>
      <w:rPr>
        <w:rFonts w:hint="default"/>
        <w:lang w:val="it-IT" w:eastAsia="it-IT" w:bidi="it-IT"/>
      </w:rPr>
    </w:lvl>
    <w:lvl w:ilvl="2" w:tplc="E0FCB476">
      <w:numFmt w:val="bullet"/>
      <w:lvlText w:val="•"/>
      <w:lvlJc w:val="left"/>
      <w:pPr>
        <w:ind w:left="1212" w:hanging="176"/>
      </w:pPr>
      <w:rPr>
        <w:rFonts w:hint="default"/>
        <w:lang w:val="it-IT" w:eastAsia="it-IT" w:bidi="it-IT"/>
      </w:rPr>
    </w:lvl>
    <w:lvl w:ilvl="3" w:tplc="874E50A8">
      <w:numFmt w:val="bullet"/>
      <w:lvlText w:val="•"/>
      <w:lvlJc w:val="left"/>
      <w:pPr>
        <w:ind w:left="1768" w:hanging="176"/>
      </w:pPr>
      <w:rPr>
        <w:rFonts w:hint="default"/>
        <w:lang w:val="it-IT" w:eastAsia="it-IT" w:bidi="it-IT"/>
      </w:rPr>
    </w:lvl>
    <w:lvl w:ilvl="4" w:tplc="D35864B8">
      <w:numFmt w:val="bullet"/>
      <w:lvlText w:val="•"/>
      <w:lvlJc w:val="left"/>
      <w:pPr>
        <w:ind w:left="2325" w:hanging="176"/>
      </w:pPr>
      <w:rPr>
        <w:rFonts w:hint="default"/>
        <w:lang w:val="it-IT" w:eastAsia="it-IT" w:bidi="it-IT"/>
      </w:rPr>
    </w:lvl>
    <w:lvl w:ilvl="5" w:tplc="7D8283BE">
      <w:numFmt w:val="bullet"/>
      <w:lvlText w:val="•"/>
      <w:lvlJc w:val="left"/>
      <w:pPr>
        <w:ind w:left="2881" w:hanging="176"/>
      </w:pPr>
      <w:rPr>
        <w:rFonts w:hint="default"/>
        <w:lang w:val="it-IT" w:eastAsia="it-IT" w:bidi="it-IT"/>
      </w:rPr>
    </w:lvl>
    <w:lvl w:ilvl="6" w:tplc="8E3037FE">
      <w:numFmt w:val="bullet"/>
      <w:lvlText w:val="•"/>
      <w:lvlJc w:val="left"/>
      <w:pPr>
        <w:ind w:left="3437" w:hanging="176"/>
      </w:pPr>
      <w:rPr>
        <w:rFonts w:hint="default"/>
        <w:lang w:val="it-IT" w:eastAsia="it-IT" w:bidi="it-IT"/>
      </w:rPr>
    </w:lvl>
    <w:lvl w:ilvl="7" w:tplc="65341490">
      <w:numFmt w:val="bullet"/>
      <w:lvlText w:val="•"/>
      <w:lvlJc w:val="left"/>
      <w:pPr>
        <w:ind w:left="3994" w:hanging="176"/>
      </w:pPr>
      <w:rPr>
        <w:rFonts w:hint="default"/>
        <w:lang w:val="it-IT" w:eastAsia="it-IT" w:bidi="it-IT"/>
      </w:rPr>
    </w:lvl>
    <w:lvl w:ilvl="8" w:tplc="334EBC12">
      <w:numFmt w:val="bullet"/>
      <w:lvlText w:val="•"/>
      <w:lvlJc w:val="left"/>
      <w:pPr>
        <w:ind w:left="4550" w:hanging="176"/>
      </w:pPr>
      <w:rPr>
        <w:rFonts w:hint="default"/>
        <w:lang w:val="it-IT" w:eastAsia="it-IT" w:bidi="it-IT"/>
      </w:rPr>
    </w:lvl>
  </w:abstractNum>
  <w:abstractNum w:abstractNumId="2" w15:restartNumberingAfterBreak="0">
    <w:nsid w:val="7CED5EB4"/>
    <w:multiLevelType w:val="hybridMultilevel"/>
    <w:tmpl w:val="F4529B92"/>
    <w:lvl w:ilvl="0" w:tplc="D80E1FB0">
      <w:numFmt w:val="bullet"/>
      <w:lvlText w:val="-"/>
      <w:lvlJc w:val="left"/>
      <w:pPr>
        <w:ind w:left="549" w:hanging="234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it-IT" w:eastAsia="it-IT" w:bidi="it-IT"/>
      </w:rPr>
    </w:lvl>
    <w:lvl w:ilvl="1" w:tplc="F684A8CC">
      <w:numFmt w:val="bullet"/>
      <w:lvlText w:val="•"/>
      <w:lvlJc w:val="left"/>
      <w:pPr>
        <w:ind w:left="1052" w:hanging="234"/>
      </w:pPr>
      <w:rPr>
        <w:rFonts w:hint="default"/>
        <w:lang w:val="it-IT" w:eastAsia="it-IT" w:bidi="it-IT"/>
      </w:rPr>
    </w:lvl>
    <w:lvl w:ilvl="2" w:tplc="06623F42">
      <w:numFmt w:val="bullet"/>
      <w:lvlText w:val="•"/>
      <w:lvlJc w:val="left"/>
      <w:pPr>
        <w:ind w:left="1564" w:hanging="234"/>
      </w:pPr>
      <w:rPr>
        <w:rFonts w:hint="default"/>
        <w:lang w:val="it-IT" w:eastAsia="it-IT" w:bidi="it-IT"/>
      </w:rPr>
    </w:lvl>
    <w:lvl w:ilvl="3" w:tplc="500C34CA">
      <w:numFmt w:val="bullet"/>
      <w:lvlText w:val="•"/>
      <w:lvlJc w:val="left"/>
      <w:pPr>
        <w:ind w:left="2076" w:hanging="234"/>
      </w:pPr>
      <w:rPr>
        <w:rFonts w:hint="default"/>
        <w:lang w:val="it-IT" w:eastAsia="it-IT" w:bidi="it-IT"/>
      </w:rPr>
    </w:lvl>
    <w:lvl w:ilvl="4" w:tplc="B4A6D46E">
      <w:numFmt w:val="bullet"/>
      <w:lvlText w:val="•"/>
      <w:lvlJc w:val="left"/>
      <w:pPr>
        <w:ind w:left="2589" w:hanging="234"/>
      </w:pPr>
      <w:rPr>
        <w:rFonts w:hint="default"/>
        <w:lang w:val="it-IT" w:eastAsia="it-IT" w:bidi="it-IT"/>
      </w:rPr>
    </w:lvl>
    <w:lvl w:ilvl="5" w:tplc="33B4D498">
      <w:numFmt w:val="bullet"/>
      <w:lvlText w:val="•"/>
      <w:lvlJc w:val="left"/>
      <w:pPr>
        <w:ind w:left="3101" w:hanging="234"/>
      </w:pPr>
      <w:rPr>
        <w:rFonts w:hint="default"/>
        <w:lang w:val="it-IT" w:eastAsia="it-IT" w:bidi="it-IT"/>
      </w:rPr>
    </w:lvl>
    <w:lvl w:ilvl="6" w:tplc="6930DA80">
      <w:numFmt w:val="bullet"/>
      <w:lvlText w:val="•"/>
      <w:lvlJc w:val="left"/>
      <w:pPr>
        <w:ind w:left="3613" w:hanging="234"/>
      </w:pPr>
      <w:rPr>
        <w:rFonts w:hint="default"/>
        <w:lang w:val="it-IT" w:eastAsia="it-IT" w:bidi="it-IT"/>
      </w:rPr>
    </w:lvl>
    <w:lvl w:ilvl="7" w:tplc="00307D0C">
      <w:numFmt w:val="bullet"/>
      <w:lvlText w:val="•"/>
      <w:lvlJc w:val="left"/>
      <w:pPr>
        <w:ind w:left="4126" w:hanging="234"/>
      </w:pPr>
      <w:rPr>
        <w:rFonts w:hint="default"/>
        <w:lang w:val="it-IT" w:eastAsia="it-IT" w:bidi="it-IT"/>
      </w:rPr>
    </w:lvl>
    <w:lvl w:ilvl="8" w:tplc="9F6A3DBA">
      <w:numFmt w:val="bullet"/>
      <w:lvlText w:val="•"/>
      <w:lvlJc w:val="left"/>
      <w:pPr>
        <w:ind w:left="4638" w:hanging="234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7E"/>
    <w:rsid w:val="006976E8"/>
    <w:rsid w:val="006D13EA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3A4D"/>
  <w15:chartTrackingRefBased/>
  <w15:docId w15:val="{79702C3B-27BD-44FE-9FE0-5F635B3C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D13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6">
    <w:name w:val="heading 6"/>
    <w:basedOn w:val="Normale"/>
    <w:link w:val="Titolo6Carattere"/>
    <w:uiPriority w:val="1"/>
    <w:qFormat/>
    <w:rsid w:val="006D13EA"/>
    <w:pPr>
      <w:ind w:left="3405"/>
      <w:jc w:val="center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1"/>
    <w:rsid w:val="006D13EA"/>
    <w:rPr>
      <w:rFonts w:ascii="Times New Roman" w:eastAsia="Times New Roman" w:hAnsi="Times New Roman" w:cs="Times New Roman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6D13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D13EA"/>
  </w:style>
  <w:style w:type="character" w:customStyle="1" w:styleId="CorpotestoCarattere">
    <w:name w:val="Corpo testo Carattere"/>
    <w:basedOn w:val="Carpredefinitoparagrafo"/>
    <w:link w:val="Corpotesto"/>
    <w:uiPriority w:val="1"/>
    <w:rsid w:val="006D13EA"/>
    <w:rPr>
      <w:rFonts w:ascii="Times New Roman" w:eastAsia="Times New Roman" w:hAnsi="Times New Roman" w:cs="Times New Roman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6D13EA"/>
  </w:style>
  <w:style w:type="paragraph" w:styleId="Intestazione">
    <w:name w:val="header"/>
    <w:basedOn w:val="Normale"/>
    <w:link w:val="IntestazioneCarattere"/>
    <w:uiPriority w:val="99"/>
    <w:unhideWhenUsed/>
    <w:rsid w:val="006D13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3EA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inps.it/portale/default.aspx?sID=0%3b5773%3b6118%3b6196%3b6197%3b6213%3b6222%3b&amp;amp;amp%3BlastMenu=6222&amp;amp;amp%3BiMenu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Garofalo</dc:creator>
  <cp:keywords/>
  <dc:description/>
  <cp:lastModifiedBy>Franco Garofalo</cp:lastModifiedBy>
  <cp:revision>2</cp:revision>
  <dcterms:created xsi:type="dcterms:W3CDTF">2019-08-13T14:46:00Z</dcterms:created>
  <dcterms:modified xsi:type="dcterms:W3CDTF">2019-08-13T14:47:00Z</dcterms:modified>
</cp:coreProperties>
</file>